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49FA7" w14:textId="239C9924" w:rsidR="00514397" w:rsidRPr="00477F25" w:rsidRDefault="001A7E92" w:rsidP="00477F25">
      <w:pPr>
        <w:spacing w:line="276" w:lineRule="auto"/>
        <w:jc w:val="both"/>
      </w:pPr>
      <w:r w:rsidRPr="00B913E7">
        <w:rPr>
          <w:noProof/>
        </w:rPr>
        <w:drawing>
          <wp:anchor distT="0" distB="0" distL="114300" distR="114300" simplePos="0" relativeHeight="251672576" behindDoc="0" locked="0" layoutInCell="1" allowOverlap="1" wp14:anchorId="524802AB" wp14:editId="6491D7BF">
            <wp:simplePos x="0" y="0"/>
            <wp:positionH relativeFrom="column">
              <wp:posOffset>5246696</wp:posOffset>
            </wp:positionH>
            <wp:positionV relativeFrom="paragraph">
              <wp:posOffset>-575310</wp:posOffset>
            </wp:positionV>
            <wp:extent cx="1384533" cy="798143"/>
            <wp:effectExtent l="0" t="0" r="0" b="2540"/>
            <wp:wrapNone/>
            <wp:docPr id="1283136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136868" name=""/>
                    <pic:cNvPicPr/>
                  </pic:nvPicPr>
                  <pic:blipFill>
                    <a:blip r:embed="rId13">
                      <a:extLst>
                        <a:ext uri="{28A0092B-C50C-407E-A947-70E740481C1C}">
                          <a14:useLocalDpi xmlns:a14="http://schemas.microsoft.com/office/drawing/2010/main" val="0"/>
                        </a:ext>
                      </a:extLst>
                    </a:blip>
                    <a:stretch>
                      <a:fillRect/>
                    </a:stretch>
                  </pic:blipFill>
                  <pic:spPr>
                    <a:xfrm>
                      <a:off x="0" y="0"/>
                      <a:ext cx="1384533" cy="798143"/>
                    </a:xfrm>
                    <a:prstGeom prst="rect">
                      <a:avLst/>
                    </a:prstGeom>
                  </pic:spPr>
                </pic:pic>
              </a:graphicData>
            </a:graphic>
            <wp14:sizeRelH relativeFrom="page">
              <wp14:pctWidth>0</wp14:pctWidth>
            </wp14:sizeRelH>
            <wp14:sizeRelV relativeFrom="page">
              <wp14:pctHeight>0</wp14:pctHeight>
            </wp14:sizeRelV>
          </wp:anchor>
        </w:drawing>
      </w:r>
      <w:r w:rsidR="000129E5" w:rsidRPr="000129E5">
        <w:rPr>
          <w:rFonts w:ascii="Arial" w:eastAsia="Calibri" w:hAnsi="Arial" w:cs="Arial"/>
          <w:b/>
          <w:bCs/>
          <w:noProof/>
          <w:color w:val="000000"/>
          <w:kern w:val="24"/>
        </w:rPr>
        <w:drawing>
          <wp:anchor distT="0" distB="0" distL="114300" distR="114300" simplePos="0" relativeHeight="251670528" behindDoc="0" locked="0" layoutInCell="1" allowOverlap="1" wp14:anchorId="6198C29C" wp14:editId="5D269219">
            <wp:simplePos x="0" y="0"/>
            <wp:positionH relativeFrom="column">
              <wp:posOffset>7754</wp:posOffset>
            </wp:positionH>
            <wp:positionV relativeFrom="paragraph">
              <wp:posOffset>-777875</wp:posOffset>
            </wp:positionV>
            <wp:extent cx="1358900" cy="998855"/>
            <wp:effectExtent l="0" t="0" r="0" b="4445"/>
            <wp:wrapNone/>
            <wp:docPr id="1592351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351704"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58900" cy="998855"/>
                    </a:xfrm>
                    <a:prstGeom prst="rect">
                      <a:avLst/>
                    </a:prstGeom>
                  </pic:spPr>
                </pic:pic>
              </a:graphicData>
            </a:graphic>
            <wp14:sizeRelH relativeFrom="page">
              <wp14:pctWidth>0</wp14:pctWidth>
            </wp14:sizeRelH>
            <wp14:sizeRelV relativeFrom="page">
              <wp14:pctHeight>0</wp14:pctHeight>
            </wp14:sizeRelV>
          </wp:anchor>
        </w:drawing>
      </w:r>
      <w:bookmarkStart w:id="0" w:name="_Hlk192594137"/>
      <w:bookmarkEnd w:id="0"/>
    </w:p>
    <w:p w14:paraId="2AB9DB2A" w14:textId="49ABBB7E" w:rsidR="001A7E92" w:rsidRDefault="001C6AE0" w:rsidP="00E9738E">
      <w:pPr>
        <w:spacing w:line="276" w:lineRule="auto"/>
        <w:ind w:right="310"/>
        <w:jc w:val="both"/>
        <w:rPr>
          <w:rFonts w:asciiTheme="minorBidi" w:hAnsiTheme="minorBidi"/>
          <w:color w:val="00B0F0"/>
          <w:sz w:val="36"/>
          <w:szCs w:val="36"/>
        </w:rPr>
      </w:pPr>
      <w:r>
        <w:rPr>
          <w:rFonts w:asciiTheme="minorBidi" w:hAnsiTheme="minorBidi"/>
          <w:noProof/>
          <w:color w:val="00B0F0"/>
          <w:sz w:val="36"/>
          <w:szCs w:val="36"/>
        </w:rPr>
        <w:drawing>
          <wp:anchor distT="0" distB="0" distL="114300" distR="114300" simplePos="0" relativeHeight="251654138" behindDoc="0" locked="0" layoutInCell="1" allowOverlap="1" wp14:anchorId="436F9F9F" wp14:editId="1B06B706">
            <wp:simplePos x="0" y="0"/>
            <wp:positionH relativeFrom="page">
              <wp:align>right</wp:align>
            </wp:positionH>
            <wp:positionV relativeFrom="paragraph">
              <wp:posOffset>136525</wp:posOffset>
            </wp:positionV>
            <wp:extent cx="7768188" cy="5177353"/>
            <wp:effectExtent l="0" t="0" r="4445" b="4445"/>
            <wp:wrapNone/>
            <wp:docPr id="289207003" name="Picture 2" descr="A baby in a hospital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207003" name="Picture 2" descr="A baby in a hospital be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68188" cy="5177353"/>
                    </a:xfrm>
                    <a:prstGeom prst="rect">
                      <a:avLst/>
                    </a:prstGeom>
                  </pic:spPr>
                </pic:pic>
              </a:graphicData>
            </a:graphic>
            <wp14:sizeRelH relativeFrom="page">
              <wp14:pctWidth>0</wp14:pctWidth>
            </wp14:sizeRelH>
            <wp14:sizeRelV relativeFrom="page">
              <wp14:pctHeight>0</wp14:pctHeight>
            </wp14:sizeRelV>
          </wp:anchor>
        </w:drawing>
      </w:r>
    </w:p>
    <w:p w14:paraId="700DB587" w14:textId="50C1D0A1" w:rsidR="001A7E92" w:rsidRDefault="001A7E92" w:rsidP="00E9738E">
      <w:pPr>
        <w:spacing w:line="276" w:lineRule="auto"/>
        <w:ind w:right="310"/>
        <w:jc w:val="both"/>
        <w:rPr>
          <w:rFonts w:asciiTheme="minorBidi" w:hAnsiTheme="minorBidi"/>
          <w:color w:val="00B0F0"/>
          <w:sz w:val="36"/>
          <w:szCs w:val="36"/>
        </w:rPr>
      </w:pPr>
    </w:p>
    <w:p w14:paraId="073266F3" w14:textId="14A70E28" w:rsidR="001A7E92" w:rsidRDefault="001A7E92" w:rsidP="00E9738E">
      <w:pPr>
        <w:spacing w:line="276" w:lineRule="auto"/>
        <w:ind w:right="310"/>
        <w:jc w:val="both"/>
        <w:rPr>
          <w:rFonts w:asciiTheme="minorBidi" w:hAnsiTheme="minorBidi"/>
          <w:color w:val="00B0F0"/>
          <w:sz w:val="36"/>
          <w:szCs w:val="36"/>
        </w:rPr>
      </w:pPr>
    </w:p>
    <w:p w14:paraId="3E48E49A" w14:textId="5F199DA9" w:rsidR="001A7E92" w:rsidRDefault="001A7E92" w:rsidP="00E9738E">
      <w:pPr>
        <w:spacing w:line="276" w:lineRule="auto"/>
        <w:ind w:right="310"/>
        <w:jc w:val="both"/>
        <w:rPr>
          <w:rFonts w:asciiTheme="minorBidi" w:hAnsiTheme="minorBidi"/>
          <w:color w:val="00B0F0"/>
          <w:sz w:val="36"/>
          <w:szCs w:val="36"/>
        </w:rPr>
      </w:pPr>
    </w:p>
    <w:p w14:paraId="1F62744A" w14:textId="67EA3D8A" w:rsidR="001A7E92" w:rsidRDefault="001A7E92" w:rsidP="00E9738E">
      <w:pPr>
        <w:spacing w:line="276" w:lineRule="auto"/>
        <w:ind w:right="310"/>
        <w:jc w:val="both"/>
        <w:rPr>
          <w:rFonts w:asciiTheme="minorBidi" w:hAnsiTheme="minorBidi"/>
          <w:color w:val="00B0F0"/>
          <w:sz w:val="36"/>
          <w:szCs w:val="36"/>
        </w:rPr>
      </w:pPr>
    </w:p>
    <w:p w14:paraId="5D5B122F" w14:textId="4A5E121E" w:rsidR="001A7E92" w:rsidRDefault="001A7E92" w:rsidP="00E9738E">
      <w:pPr>
        <w:spacing w:line="276" w:lineRule="auto"/>
        <w:ind w:right="310"/>
        <w:jc w:val="both"/>
        <w:rPr>
          <w:rFonts w:asciiTheme="minorBidi" w:hAnsiTheme="minorBidi"/>
          <w:color w:val="00B0F0"/>
          <w:sz w:val="36"/>
          <w:szCs w:val="36"/>
        </w:rPr>
      </w:pPr>
    </w:p>
    <w:p w14:paraId="12B2D5AF" w14:textId="2BC124B5" w:rsidR="001A7E92" w:rsidRDefault="001A7E92" w:rsidP="00E9738E">
      <w:pPr>
        <w:spacing w:line="276" w:lineRule="auto"/>
        <w:ind w:right="310"/>
        <w:jc w:val="both"/>
        <w:rPr>
          <w:rFonts w:asciiTheme="minorBidi" w:hAnsiTheme="minorBidi"/>
          <w:color w:val="00B0F0"/>
          <w:sz w:val="36"/>
          <w:szCs w:val="36"/>
        </w:rPr>
      </w:pPr>
    </w:p>
    <w:p w14:paraId="7DE66ECB" w14:textId="193B57A8" w:rsidR="001A7E92" w:rsidRDefault="001A7E92" w:rsidP="00E9738E">
      <w:pPr>
        <w:spacing w:line="276" w:lineRule="auto"/>
        <w:ind w:right="310"/>
        <w:jc w:val="both"/>
        <w:rPr>
          <w:rFonts w:asciiTheme="minorBidi" w:hAnsiTheme="minorBidi"/>
          <w:color w:val="00B0F0"/>
          <w:sz w:val="36"/>
          <w:szCs w:val="36"/>
        </w:rPr>
      </w:pPr>
    </w:p>
    <w:p w14:paraId="5DDBA3DB" w14:textId="171A0FCF" w:rsidR="001A7E92" w:rsidRDefault="001A7E92" w:rsidP="00E9738E">
      <w:pPr>
        <w:spacing w:line="276" w:lineRule="auto"/>
        <w:ind w:right="310"/>
        <w:jc w:val="both"/>
        <w:rPr>
          <w:rFonts w:asciiTheme="minorBidi" w:hAnsiTheme="minorBidi"/>
          <w:color w:val="00B0F0"/>
          <w:sz w:val="36"/>
          <w:szCs w:val="36"/>
        </w:rPr>
      </w:pPr>
    </w:p>
    <w:p w14:paraId="3BDBA6D1" w14:textId="04E6ADF6" w:rsidR="001A7E92" w:rsidRDefault="001A7E92" w:rsidP="00E9738E">
      <w:pPr>
        <w:spacing w:line="276" w:lineRule="auto"/>
        <w:ind w:right="310"/>
        <w:jc w:val="both"/>
        <w:rPr>
          <w:rFonts w:asciiTheme="minorBidi" w:hAnsiTheme="minorBidi"/>
          <w:color w:val="00B0F0"/>
          <w:sz w:val="36"/>
          <w:szCs w:val="36"/>
        </w:rPr>
      </w:pPr>
      <w:r>
        <w:rPr>
          <w:noProof/>
        </w:rPr>
        <mc:AlternateContent>
          <mc:Choice Requires="wps">
            <w:drawing>
              <wp:anchor distT="0" distB="0" distL="114300" distR="114300" simplePos="0" relativeHeight="251659263" behindDoc="0" locked="0" layoutInCell="1" allowOverlap="1" wp14:anchorId="34B937F7" wp14:editId="104E81B0">
                <wp:simplePos x="0" y="0"/>
                <wp:positionH relativeFrom="margin">
                  <wp:posOffset>-17780</wp:posOffset>
                </wp:positionH>
                <wp:positionV relativeFrom="paragraph">
                  <wp:posOffset>256336</wp:posOffset>
                </wp:positionV>
                <wp:extent cx="6257290" cy="444500"/>
                <wp:effectExtent l="0" t="0" r="3810" b="0"/>
                <wp:wrapNone/>
                <wp:docPr id="37" name="Rectangle 37"/>
                <wp:cNvGraphicFramePr/>
                <a:graphic xmlns:a="http://schemas.openxmlformats.org/drawingml/2006/main">
                  <a:graphicData uri="http://schemas.microsoft.com/office/word/2010/wordprocessingShape">
                    <wps:wsp>
                      <wps:cNvSpPr/>
                      <wps:spPr>
                        <a:xfrm>
                          <a:off x="0" y="0"/>
                          <a:ext cx="6257290" cy="444500"/>
                        </a:xfrm>
                        <a:prstGeom prst="rect">
                          <a:avLst/>
                        </a:prstGeom>
                        <a:solidFill>
                          <a:srgbClr val="00B0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94801" id="Rectangle 37" o:spid="_x0000_s1026" style="position:absolute;margin-left:-1.4pt;margin-top:20.2pt;width:492.7pt;height:35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XhjfQIAAF8FAAAOAAAAZHJzL2Uyb0RvYy54bWysVE1v2zAMvQ/YfxB0X+0EabcGdYqsRYYB&#10;RRusHXpWZCk2IIsapcTJfv0o+SNdV+ww7CJL4uMj+Uzq6vrQGLZX6GuwBZ+c5ZwpK6Gs7bbg359W&#10;Hz5x5oOwpTBgVcGPyvPrxft3V62bqylUYEqFjEisn7eu4FUIbp5lXlaqEf4MnLJk1ICNCHTEbVai&#10;aIm9Mdk0zy+yFrB0CFJ5T7e3nZEvEr/WSoYHrb0KzBSccgtpxbRu4potrsR8i8JVtezTEP+QRSNq&#10;S0FHqlsRBNth/QdVU0sEDzqcSWgy0LqWKtVA1UzyV9U8VsKpVAuJ490ok/9/tPJ+/+jWSDK0zs89&#10;bWMVB41N/FJ+7JDEOo5iqUNgki4vpucfp5ekqSTbbDY7z5Oa2cnboQ9fFDQsbgqO9DOSRmJ/5wNF&#10;JOgAicE8mLpc1cakA243NwbZXsQfl3/OVwP7bzBjI9hCdOsY4012qiXtwtGoiDP2m9KsLin7acok&#10;tZka4wgplQ2TzlSJUnXhJ1TaGD02ZvRI6SfCyKwp/sjdEwzIjmTg7rLs8dFVpS4dnfO/JdY5jx4p&#10;MtgwOje1BXyLwFBVfeQOP4jUSRNV2kB5XCND6GbEO7mq6b/dCR/WAmko6FfToIcHWrSBtuDQ7zir&#10;AH++dR/x1Ktk5aylISu4/7ETqDgzXy118eVkNotTmQ4z6ic64EvL5qXF7poboHaY0JPiZNpGfDDD&#10;ViM0z/QeLGNUMgkrKXbBZcDhcBO64acXRarlMsFoEp0Id/bRyUgeVY19+XR4Fuj65g3U9vcwDKSY&#10;v+rhDhs9LSx3AXSdGvyka683TXFqnP7Fic/Ey3NCnd7FxS8AAAD//wMAUEsDBBQABgAIAAAAIQCH&#10;iCWs3wAAAAkBAAAPAAAAZHJzL2Rvd25yZXYueG1sTI/BTsMwEETvSPyDtUjcWqdRVZUQp0KNuFA4&#10;0HLg6MbbJMVeR7bbBr6e5USPszOaeVuuRmfFGUPsPSmYTTMQSI03PbUKPnbPkyWImDQZbT2hgm+M&#10;sKpub0pdGH+hdzxvUyu4hGKhFXQpDYWUsenQ6Tj1AxJ7Bx+cTixDK03QFy53VuZZtpBO98QLnR5w&#10;3WHztT05BfWLtT/psw5ul9VvmwE369djUOr+bnx6BJFwTP9h+MNndKiYae9PZKKwCiY5kycF82wO&#10;gv2HZb4AsefgjC+yKuX1B9UvAAAA//8DAFBLAQItABQABgAIAAAAIQC2gziS/gAAAOEBAAATAAAA&#10;AAAAAAAAAAAAAAAAAABbQ29udGVudF9UeXBlc10ueG1sUEsBAi0AFAAGAAgAAAAhADj9If/WAAAA&#10;lAEAAAsAAAAAAAAAAAAAAAAALwEAAF9yZWxzLy5yZWxzUEsBAi0AFAAGAAgAAAAhAO9xeGN9AgAA&#10;XwUAAA4AAAAAAAAAAAAAAAAALgIAAGRycy9lMm9Eb2MueG1sUEsBAi0AFAAGAAgAAAAhAIeIJazf&#10;AAAACQEAAA8AAAAAAAAAAAAAAAAA1wQAAGRycy9kb3ducmV2LnhtbFBLBQYAAAAABAAEAPMAAADj&#10;BQAAAAA=&#10;" fillcolor="#00b0f0" stroked="f" strokeweight="1pt">
                <w10:wrap anchorx="margin"/>
              </v:rect>
            </w:pict>
          </mc:Fallback>
        </mc:AlternateContent>
      </w:r>
      <w:r>
        <w:rPr>
          <w:noProof/>
        </w:rPr>
        <mc:AlternateContent>
          <mc:Choice Requires="wps">
            <w:drawing>
              <wp:anchor distT="0" distB="0" distL="114300" distR="114300" simplePos="0" relativeHeight="251669504" behindDoc="0" locked="0" layoutInCell="1" allowOverlap="1" wp14:anchorId="11C29032" wp14:editId="3F2D2443">
                <wp:simplePos x="0" y="0"/>
                <wp:positionH relativeFrom="margin">
                  <wp:posOffset>0</wp:posOffset>
                </wp:positionH>
                <wp:positionV relativeFrom="paragraph">
                  <wp:posOffset>256564</wp:posOffset>
                </wp:positionV>
                <wp:extent cx="6419850" cy="125730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6419850" cy="1257300"/>
                        </a:xfrm>
                        <a:prstGeom prst="rect">
                          <a:avLst/>
                        </a:prstGeom>
                        <a:noFill/>
                        <a:ln w="6350">
                          <a:noFill/>
                        </a:ln>
                      </wps:spPr>
                      <wps:txbx>
                        <w:txbxContent>
                          <w:p w14:paraId="170652A4" w14:textId="77777777" w:rsidR="00281091" w:rsidRPr="00F039AA" w:rsidRDefault="00281091" w:rsidP="00281091">
                            <w:pPr>
                              <w:rPr>
                                <w:rFonts w:ascii="Arial" w:hAnsi="Arial" w:cs="Arial"/>
                                <w:b/>
                                <w:bCs/>
                                <w:sz w:val="48"/>
                                <w:szCs w:val="48"/>
                              </w:rPr>
                            </w:pPr>
                            <w:r w:rsidRPr="00F039AA">
                              <w:rPr>
                                <w:rFonts w:ascii="Arial" w:hAnsi="Arial" w:cs="Arial"/>
                                <w:b/>
                                <w:bCs/>
                                <w:color w:val="FFFFFF" w:themeColor="background1"/>
                                <w:sz w:val="48"/>
                                <w:szCs w:val="48"/>
                              </w:rPr>
                              <w:t xml:space="preserve">UNICEF Lebanon:  </w:t>
                            </w:r>
                            <w:r w:rsidRPr="00F039AA">
                              <w:rPr>
                                <w:rFonts w:ascii="Arial" w:hAnsi="Arial" w:cs="Arial"/>
                                <w:b/>
                                <w:bCs/>
                                <w:sz w:val="48"/>
                                <w:szCs w:val="48"/>
                              </w:rPr>
                              <w:t>Addressing the Needs of War-Injured Children in Lebanon</w:t>
                            </w:r>
                          </w:p>
                          <w:p w14:paraId="689D0C08" w14:textId="77777777" w:rsidR="00281091" w:rsidRPr="00514397" w:rsidRDefault="00281091" w:rsidP="00281091">
                            <w:pPr>
                              <w:rPr>
                                <w:rFonts w:ascii="Arial" w:hAnsi="Arial" w:cs="Arial"/>
                                <w:b/>
                                <w:bCs/>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C29032" id="_x0000_t202" coordsize="21600,21600" o:spt="202" path="m,l,21600r21600,l21600,xe">
                <v:stroke joinstyle="miter"/>
                <v:path gradientshapeok="t" o:connecttype="rect"/>
              </v:shapetype>
              <v:shape id="Text Box 27" o:spid="_x0000_s1026" type="#_x0000_t202" style="position:absolute;left:0;text-align:left;margin-left:0;margin-top:20.2pt;width:505.5pt;height:99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n2lFwIAAC0EAAAOAAAAZHJzL2Uyb0RvYy54bWysU1tv2yAUfp+0/4B4X2ynSS9WnCprlWlS&#10;1FZKpz4TDLElzGFAYme/fgfsXNrtadoLHDiHc/m+j9l91yiyF9bVoAuajVJKhOZQ1npb0B+vyy+3&#10;lDjPdMkUaFHQg3D0fv7506w1uRhDBaoUlmAS7fLWFLTy3uRJ4nglGuZGYIRGpwTbMI9Hu01Ky1rM&#10;3qhknKbXSQu2NBa4cA5vH3snncf8Ugrun6V0whNVUOzNx9XGdRPWZD5j+dYyU9V8aIP9QxcNqzUW&#10;PaV6ZJ6Rna3/SNXU3IID6UccmgSkrLmIM+A0WfphmnXFjIizIDjOnGBy/y8tf9qvzYslvvsKHRIY&#10;AGmNyx1ehnk6aZuwY6cE/Qjh4QSb6DzheHk9ye5up+ji6MvG05urNAKbnJ8b6/w3AQ0JRkEt8hLh&#10;YvuV81gSQ48hoZqGZa1U5EZp0mKJK8z/zoMvlMaH52aD5btNN0ywgfKAg1noOXeGL2ssvmLOvzCL&#10;JGPDKFz/jItUgEVgsCipwP76232IR+zRS0mLoimo+7ljVlCivmtk5S6bTILK4mEyvRnjwV56Npce&#10;vWseAHWZ4RcxPJoh3qujKS00b6jvRaiKLqY51i6oP5oPvpcy/g8uFosYhLoyzK/02vCQOoAWoH3t&#10;3pg1A/4eqXuCo7xY/oGGPraHe7HzIOvIUQC4R3XAHTUZqRv+TxD95TlGnX/5/DcAAAD//wMAUEsD&#10;BBQABgAIAAAAIQAFvdB03wAAAAgBAAAPAAAAZHJzL2Rvd25yZXYueG1sTI/BTsMwEETvSPyDtUjc&#10;qJ0QUBTiVFWkCgnRQ0sv3Jx4m0TY6xC7beDr657gODurmTflcraGnXDygyMJyUIAQ2qdHqiTsP9Y&#10;P+TAfFCklXGEEn7Qw7K6vSlVod2ZtnjahY7FEPKFktCHMBac+7ZHq/zCjUjRO7jJqhDl1HE9qXMM&#10;t4anQjxzqwaKDb0ase6x/dodrYS3er1R2ya1+a+pX98Pq/F7//kk5f3dvHoBFnAOf89wxY/oUEWm&#10;xh1Je2YkxCFBQiYyYFdXJEm8NBLSxzwDXpX8/4DqAgAA//8DAFBLAQItABQABgAIAAAAIQC2gziS&#10;/gAAAOEBAAATAAAAAAAAAAAAAAAAAAAAAABbQ29udGVudF9UeXBlc10ueG1sUEsBAi0AFAAGAAgA&#10;AAAhADj9If/WAAAAlAEAAAsAAAAAAAAAAAAAAAAALwEAAF9yZWxzLy5yZWxzUEsBAi0AFAAGAAgA&#10;AAAhADoSfaUXAgAALQQAAA4AAAAAAAAAAAAAAAAALgIAAGRycy9lMm9Eb2MueG1sUEsBAi0AFAAG&#10;AAgAAAAhAAW90HTfAAAACAEAAA8AAAAAAAAAAAAAAAAAcQQAAGRycy9kb3ducmV2LnhtbFBLBQYA&#10;AAAABAAEAPMAAAB9BQAAAAA=&#10;" filled="f" stroked="f" strokeweight=".5pt">
                <v:textbox>
                  <w:txbxContent>
                    <w:p w14:paraId="170652A4" w14:textId="77777777" w:rsidR="00281091" w:rsidRPr="00F039AA" w:rsidRDefault="00281091" w:rsidP="00281091">
                      <w:pPr>
                        <w:rPr>
                          <w:rFonts w:ascii="Arial" w:hAnsi="Arial" w:cs="Arial"/>
                          <w:b/>
                          <w:bCs/>
                          <w:sz w:val="48"/>
                          <w:szCs w:val="48"/>
                        </w:rPr>
                      </w:pPr>
                      <w:r w:rsidRPr="00F039AA">
                        <w:rPr>
                          <w:rFonts w:ascii="Arial" w:hAnsi="Arial" w:cs="Arial"/>
                          <w:b/>
                          <w:bCs/>
                          <w:color w:val="FFFFFF" w:themeColor="background1"/>
                          <w:sz w:val="48"/>
                          <w:szCs w:val="48"/>
                        </w:rPr>
                        <w:t xml:space="preserve">UNICEF Lebanon:  </w:t>
                      </w:r>
                      <w:r w:rsidRPr="00F039AA">
                        <w:rPr>
                          <w:rFonts w:ascii="Arial" w:hAnsi="Arial" w:cs="Arial"/>
                          <w:b/>
                          <w:bCs/>
                          <w:sz w:val="48"/>
                          <w:szCs w:val="48"/>
                        </w:rPr>
                        <w:t>Addressing the Needs of War-Injured Children in Lebanon</w:t>
                      </w:r>
                    </w:p>
                    <w:p w14:paraId="689D0C08" w14:textId="77777777" w:rsidR="00281091" w:rsidRPr="00514397" w:rsidRDefault="00281091" w:rsidP="00281091">
                      <w:pPr>
                        <w:rPr>
                          <w:rFonts w:ascii="Arial" w:hAnsi="Arial" w:cs="Arial"/>
                          <w:b/>
                          <w:bCs/>
                          <w:sz w:val="52"/>
                          <w:szCs w:val="52"/>
                        </w:rPr>
                      </w:pPr>
                    </w:p>
                  </w:txbxContent>
                </v:textbox>
                <w10:wrap anchorx="margin"/>
              </v:shape>
            </w:pict>
          </mc:Fallback>
        </mc:AlternateContent>
      </w:r>
    </w:p>
    <w:p w14:paraId="0AC38F94" w14:textId="7128A8E6" w:rsidR="001A7E92" w:rsidRDefault="001A7E92" w:rsidP="00E9738E">
      <w:pPr>
        <w:spacing w:line="276" w:lineRule="auto"/>
        <w:ind w:right="310"/>
        <w:jc w:val="both"/>
        <w:rPr>
          <w:rFonts w:asciiTheme="minorBidi" w:hAnsiTheme="minorBidi"/>
          <w:color w:val="00B0F0"/>
          <w:sz w:val="36"/>
          <w:szCs w:val="36"/>
        </w:rPr>
      </w:pPr>
      <w:r>
        <w:rPr>
          <w:rFonts w:asciiTheme="minorBidi" w:hAnsiTheme="minorBidi"/>
          <w:noProof/>
          <w:color w:val="171717" w:themeColor="background2" w:themeShade="1A"/>
        </w:rPr>
        <mc:AlternateContent>
          <mc:Choice Requires="wps">
            <w:drawing>
              <wp:anchor distT="0" distB="0" distL="114300" distR="114300" simplePos="0" relativeHeight="251658238" behindDoc="0" locked="0" layoutInCell="1" allowOverlap="1" wp14:anchorId="45EAE718" wp14:editId="392BE813">
                <wp:simplePos x="0" y="0"/>
                <wp:positionH relativeFrom="column">
                  <wp:posOffset>-16510</wp:posOffset>
                </wp:positionH>
                <wp:positionV relativeFrom="paragraph">
                  <wp:posOffset>313486</wp:posOffset>
                </wp:positionV>
                <wp:extent cx="5360565" cy="39370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5360565" cy="393700"/>
                        </a:xfrm>
                        <a:prstGeom prst="rect">
                          <a:avLst/>
                        </a:prstGeom>
                        <a:solidFill>
                          <a:srgbClr val="00B0F0"/>
                        </a:solidFill>
                        <a:ln w="6350">
                          <a:noFill/>
                        </a:ln>
                      </wps:spPr>
                      <wps:txbx>
                        <w:txbxContent>
                          <w:p w14:paraId="09CEA1F9" w14:textId="77777777" w:rsidR="00514397" w:rsidRDefault="005143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EAE718" id="Text Box 39" o:spid="_x0000_s1027" type="#_x0000_t202" style="position:absolute;left:0;text-align:left;margin-left:-1.3pt;margin-top:24.7pt;width:422.1pt;height:31pt;z-index:25165823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mQpMAIAAFwEAAAOAAAAZHJzL2Uyb0RvYy54bWysVEtv2zAMvg/YfxB0X+w82xpxijRFhgFB&#10;WyAdelZkKREgi5qkxM5+/Sg5SbNup2EXmRQpPr6P9PS+rTU5COcVmJL2ezklwnColNmW9Pvr8sst&#10;JT4wUzENRpT0KDy9n33+NG1sIQawA10JRzCI8UVjS7oLwRZZ5vlO1Mz3wAqDRgmuZgFVt80qxxqM&#10;XutskOeTrAFXWQdceI+3j52RzlJ8KQUPz1J6EYguKdYW0unSuYlnNpuyYuuY3Sl+KoP9QxU1UwaT&#10;XkI9ssDI3qk/QtWKO/AgQ49DnYGUiovUA3bTzz90s94xK1IvCI63F5j8/wvLnw5r++JIaB+gRQIj&#10;II31hcfL2E8rXR2/WClBO0J4vMAm2kA4Xo6Hk3w8GVPC0Ta8G97kCdfs/bV1PnwVUJMolNQhLQkt&#10;dlj5gBnR9ewSk3nQqloqrZPitpuFduTAIoX5Q748R//NTRvSlHQyHOcpsoH4vgutDWZ4bypKod20&#10;RFVXDW+gOiIODroR8ZYvFRa7Yj68MIczga3jnIdnPKQGzAUniZIduJ9/u4/+SBVaKWlwxkrqf+yZ&#10;E5TobwZJvOuPRnEokzIa3wxQcdeWzbXF7OsFIAZ93CjLkxj9gz6L0kH9huswj1nRxAzH3CUNZ3ER&#10;usnHdeJiPk9OOIaWhZVZWx5DR8QjFa/tG3P2xFdApp/gPI2s+EBb5xtfGpjvA0iVOI04d6ie4McR&#10;TlSf1i3uyLWevN5/CrNfAAAA//8DAFBLAwQUAAYACAAAACEAbTgm/t8AAAAJAQAADwAAAGRycy9k&#10;b3ducmV2LnhtbEyPwU7DMAyG70i8Q2SkXdCWdqrKKE0nNKkHxgGxIbi6TWgrEqdqsq28PeYER/v/&#10;9PtzuZ2dFWczhcGTgnSVgDDUej1Qp+DtWC83IEJE0mg9GQXfJsC2ur4qsdD+Qq/mfIid4BIKBSro&#10;YxwLKUPbG4dh5UdDnH36yWHkceqknvDC5c7KdZLk0uFAfKHH0ex6034dTk5BfbtP4vu+eTlGDPbj&#10;earzp7taqcXN/PgAIpo5/sHwq8/qULFT40+kg7AKluucSQXZfQaC802W8qJhME0zkFUp/39Q/QAA&#10;AP//AwBQSwECLQAUAAYACAAAACEAtoM4kv4AAADhAQAAEwAAAAAAAAAAAAAAAAAAAAAAW0NvbnRl&#10;bnRfVHlwZXNdLnhtbFBLAQItABQABgAIAAAAIQA4/SH/1gAAAJQBAAALAAAAAAAAAAAAAAAAAC8B&#10;AABfcmVscy8ucmVsc1BLAQItABQABgAIAAAAIQBYemQpMAIAAFwEAAAOAAAAAAAAAAAAAAAAAC4C&#10;AABkcnMvZTJvRG9jLnhtbFBLAQItABQABgAIAAAAIQBtOCb+3wAAAAkBAAAPAAAAAAAAAAAAAAAA&#10;AIoEAABkcnMvZG93bnJldi54bWxQSwUGAAAAAAQABADzAAAAlgUAAAAA&#10;" fillcolor="#00b0f0" stroked="f" strokeweight=".5pt">
                <v:textbox>
                  <w:txbxContent>
                    <w:p w14:paraId="09CEA1F9" w14:textId="77777777" w:rsidR="00514397" w:rsidRDefault="00514397"/>
                  </w:txbxContent>
                </v:textbox>
              </v:shape>
            </w:pict>
          </mc:Fallback>
        </mc:AlternateContent>
      </w:r>
    </w:p>
    <w:p w14:paraId="298B1D18" w14:textId="11A9EB73" w:rsidR="001A7E92" w:rsidRDefault="001A7E92" w:rsidP="00E9738E">
      <w:pPr>
        <w:spacing w:line="276" w:lineRule="auto"/>
        <w:ind w:right="310"/>
        <w:jc w:val="both"/>
        <w:rPr>
          <w:rFonts w:asciiTheme="minorBidi" w:hAnsiTheme="minorBidi"/>
          <w:color w:val="00B0F0"/>
          <w:sz w:val="36"/>
          <w:szCs w:val="36"/>
        </w:rPr>
      </w:pPr>
    </w:p>
    <w:p w14:paraId="534655AD" w14:textId="2489D6E2" w:rsidR="001A7E92" w:rsidRDefault="001A7E92" w:rsidP="00E9738E">
      <w:pPr>
        <w:spacing w:line="276" w:lineRule="auto"/>
        <w:ind w:right="310"/>
        <w:jc w:val="both"/>
        <w:rPr>
          <w:rFonts w:asciiTheme="minorBidi" w:hAnsiTheme="minorBidi"/>
          <w:color w:val="00B0F0"/>
          <w:sz w:val="36"/>
          <w:szCs w:val="36"/>
        </w:rPr>
      </w:pPr>
      <w:r>
        <w:rPr>
          <w:noProof/>
        </w:rPr>
        <mc:AlternateContent>
          <mc:Choice Requires="wps">
            <w:drawing>
              <wp:anchor distT="0" distB="0" distL="114300" distR="114300" simplePos="0" relativeHeight="251675648" behindDoc="0" locked="0" layoutInCell="1" allowOverlap="1" wp14:anchorId="0DEB03F0" wp14:editId="424A93E2">
                <wp:simplePos x="0" y="0"/>
                <wp:positionH relativeFrom="column">
                  <wp:posOffset>-457200</wp:posOffset>
                </wp:positionH>
                <wp:positionV relativeFrom="paragraph">
                  <wp:posOffset>301847</wp:posOffset>
                </wp:positionV>
                <wp:extent cx="7793372" cy="167780"/>
                <wp:effectExtent l="0" t="0" r="4445" b="0"/>
                <wp:wrapNone/>
                <wp:docPr id="651536125" name="Rectangle 1"/>
                <wp:cNvGraphicFramePr/>
                <a:graphic xmlns:a="http://schemas.openxmlformats.org/drawingml/2006/main">
                  <a:graphicData uri="http://schemas.microsoft.com/office/word/2010/wordprocessingShape">
                    <wps:wsp>
                      <wps:cNvSpPr/>
                      <wps:spPr>
                        <a:xfrm>
                          <a:off x="0" y="0"/>
                          <a:ext cx="7793372" cy="167780"/>
                        </a:xfrm>
                        <a:prstGeom prst="rect">
                          <a:avLst/>
                        </a:prstGeom>
                        <a:solidFill>
                          <a:srgbClr val="41A5B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B3DF3A" id="Rectangle 1" o:spid="_x0000_s1026" style="position:absolute;margin-left:-36pt;margin-top:23.75pt;width:613.65pt;height:13.2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eW/gAIAAF8FAAAOAAAAZHJzL2Uyb0RvYy54bWysVMFu2zAMvQ/YPwi6r7bTtGmDOkXWIsOA&#10;Yi3WDj0rspQYkEWNUuJkXz9KdpyuLXYYdpFFkXwkn0leXe8aw7YKfQ225MVJzpmyEqrarkr+42nx&#10;6YIzH4SthAGrSr5Xnl/PPn64at1UjWANplLICMT6aetKvg7BTbPMy7VqhD8BpywpNWAjAom4yioU&#10;LaE3Jhvl+XnWAlYOQSrv6fW2U/JZwtdayXCvtVeBmZJTbiGdmM5lPLPZlZiuULh1Lfs0xD9k0Yja&#10;UtAB6lYEwTZYv4FqaongQYcTCU0GWtdSpRqomiJ/Vc3jWjiVaiFyvBto8v8PVn7bProHJBpa56ee&#10;rrGKncYmfik/tktk7Qey1C4wSY+TyeXp6WTEmSRdcT6ZXCQ2s6O3Qx++KGhYvJQc6WckjsT2zgeK&#10;SKYHkxjMg6mrRW1MEnC1vDHItoJ+3LiYn31exH9FLn+YGRuNLUS3Th1fsmMt6Rb2RkU7Y78rzeqK&#10;sh+lTFKbqSGOkFLZUHSqtahUF744y/NDbYNHyiUBRmRN8QfsHiC28FvsLsvePrqq1KWDc/63xDrn&#10;wSNFBhsG56a2gO8BGKqqj9zZH0jqqIksLaHaPyBD6GbEO7mo6b/dCR8eBNJQ0PjQoId7OrSBtuTQ&#10;3zhbA/567z3aU6+SlrOWhqzk/udGoOLMfLXUxZfFeBynMgnjs8mIBHypWb7U2E1zA9QOBa0UJ9M1&#10;2gdzuGqE5pn2wTxGJZWwkmKXXAY8CDehG37aKFLN58mMJtGJcGcfnYzgkdXYl0+7Z4Gub95Abf8N&#10;DgMppq96uLONnhbmmwC6Tg1+5LXnm6Y4NU6/ceKaeCknq+NenP0GAAD//wMAUEsDBBQABgAIAAAA&#10;IQB6xxKt3gAAAAoBAAAPAAAAZHJzL2Rvd25yZXYueG1sTI9BT4NAFITvJv6HzTPx1i6lRSryaLRq&#10;L57Epuct+wpE9i1htxT/vduTHiczmfkm30ymEyMNrrWMsJhHIIgrq1uuEfZf77M1COcVa9VZJoQf&#10;crApbm9ylWl74U8aS1+LUMIuUwiN930mpasaMsrNbU8cvJMdjPJBDrXUg7qEctPJOIoepFEth4VG&#10;9bRtqPouzwbhbWvi037UB16V5uWDB/Nqox3i/d30/ATC0+T/wnDFD+hQBKajPbN2okOYpXH44hFW&#10;aQLiGlgkyRLEESFdPoIscvn/QvELAAD//wMAUEsBAi0AFAAGAAgAAAAhALaDOJL+AAAA4QEAABMA&#10;AAAAAAAAAAAAAAAAAAAAAFtDb250ZW50X1R5cGVzXS54bWxQSwECLQAUAAYACAAAACEAOP0h/9YA&#10;AACUAQAACwAAAAAAAAAAAAAAAAAvAQAAX3JlbHMvLnJlbHNQSwECLQAUAAYACAAAACEA2e3lv4AC&#10;AABfBQAADgAAAAAAAAAAAAAAAAAuAgAAZHJzL2Uyb0RvYy54bWxQSwECLQAUAAYACAAAACEAescS&#10;rd4AAAAKAQAADwAAAAAAAAAAAAAAAADaBAAAZHJzL2Rvd25yZXYueG1sUEsFBgAAAAAEAAQA8wAA&#10;AOUFAAAAAA==&#10;" fillcolor="#41a5bf" stroked="f" strokeweight="1pt"/>
            </w:pict>
          </mc:Fallback>
        </mc:AlternateContent>
      </w:r>
      <w:r>
        <w:rPr>
          <w:noProof/>
        </w:rPr>
        <mc:AlternateContent>
          <mc:Choice Requires="wps">
            <w:drawing>
              <wp:anchor distT="0" distB="0" distL="114300" distR="114300" simplePos="0" relativeHeight="251673600" behindDoc="0" locked="0" layoutInCell="1" allowOverlap="1" wp14:anchorId="3DB8684A" wp14:editId="0687BBDE">
                <wp:simplePos x="0" y="0"/>
                <wp:positionH relativeFrom="column">
                  <wp:posOffset>-499145</wp:posOffset>
                </wp:positionH>
                <wp:positionV relativeFrom="paragraph">
                  <wp:posOffset>244632</wp:posOffset>
                </wp:positionV>
                <wp:extent cx="7793372" cy="60209"/>
                <wp:effectExtent l="0" t="0" r="4445" b="3810"/>
                <wp:wrapNone/>
                <wp:docPr id="801882903" name="Rectangle 1"/>
                <wp:cNvGraphicFramePr/>
                <a:graphic xmlns:a="http://schemas.openxmlformats.org/drawingml/2006/main">
                  <a:graphicData uri="http://schemas.microsoft.com/office/word/2010/wordprocessingShape">
                    <wps:wsp>
                      <wps:cNvSpPr/>
                      <wps:spPr>
                        <a:xfrm>
                          <a:off x="0" y="0"/>
                          <a:ext cx="7793372" cy="60209"/>
                        </a:xfrm>
                        <a:prstGeom prst="rect">
                          <a:avLst/>
                        </a:prstGeom>
                        <a:solidFill>
                          <a:srgbClr val="F6933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A61006" id="Rectangle 1" o:spid="_x0000_s1026" style="position:absolute;margin-left:-39.3pt;margin-top:19.25pt;width:613.65pt;height:4.7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OW/fQIAAF4FAAAOAAAAZHJzL2Uyb0RvYy54bWysVFFP2zAQfp+0/2D5fSQthY6KFFWgTpMQ&#10;IGDi2XXsJpLj885u0+7X7+ykKQO0h2kvju27++7uy3e+vNo1hm0V+hpswUcnOWfKSihruy74j+fl&#10;l6+c+SBsKQxYVfC98vxq/vnTZetmagwVmFIhIxDrZ60reBWCm2WZl5VqhD8BpywZNWAjAh1xnZUo&#10;WkJvTDbO8/OsBSwdglTe0+1NZ+TzhK+1kuFea68CMwWn2kJaMa2ruGbzSzFbo3BVLfsyxD9U0Yja&#10;UtIB6kYEwTZYv4NqaongQYcTCU0GWtdSpR6om1H+ppunSjiVeiFyvBto8v8PVt5tn9wDEg2t8zNP&#10;29jFTmMTv1Qf2yWy9gNZaheYpMvp9OL0dDrmTJLtPB/nF5HM7Bjs0IdvChoWNwVH+heJIrG99aFz&#10;PbjEXB5MXS5rY9IB16trg2wr6L8tzynTpEf/w83Y6GwhhnWI8SY7tpJ2YW9U9DP2UWlWl1T8OFWS&#10;VKaGPEJKZcOoM1WiVF360VmeJ6FQb0NE6jQBRmRN+QfsHiAq+D12V2XvH0NVEukQnP+tsC54iEiZ&#10;wYYhuKkt4EcAhrrqM3f+B5I6aiJLKyj3D8gQuhHxTi5r+m+3wocHgTQTND005+GeFm2gLTj0O84q&#10;wF8f3Ud/kipZOWtpxgruf24EKs7Md0sivhhNJnEo02FyNh3TAV9bVq8tdtNcA8lhRC+Kk2kb/YM5&#10;bDVC80LPwSJmJZOwknIXXAY8HK5DN/v0oEi1WCQ3GkQnwq19cjKCR1ajLp93LwJdL95Aqr+DwzyK&#10;2RsNd74x0sJiE0DXSeBHXnu+aYiTcPoHJ74Sr8/J6/gszn8DAAD//wMAUEsDBBQABgAIAAAAIQC6&#10;Krqy4QAAAAoBAAAPAAAAZHJzL2Rvd25yZXYueG1sTI9BS8NAEIXvgv9hGcFbu6mm7RIzKRIQvQha&#10;C+Jtm50m0exsyG7a6K93e9Lj8D7e+ybfTLYTRxp86xhhMU9AEFfOtFwj7N4eZgqED5qN7hwTwjd5&#10;2BSXF7nOjDvxKx23oRaxhH2mEZoQ+kxKXzVktZ+7njhmBzdYHeI51NIM+hTLbSdvkmQlrW45LjS6&#10;p7Kh6ms7WgT78fjz9Dwu09Sqw86U1fbl871EvL6a7u9ABJrCHwxn/agORXTau5GNFx3CbK1WEUW4&#10;VUsQZ2CRqjWIPUKqEpBFLv+/UPwCAAD//wMAUEsBAi0AFAAGAAgAAAAhALaDOJL+AAAA4QEAABMA&#10;AAAAAAAAAAAAAAAAAAAAAFtDb250ZW50X1R5cGVzXS54bWxQSwECLQAUAAYACAAAACEAOP0h/9YA&#10;AACUAQAACwAAAAAAAAAAAAAAAAAvAQAAX3JlbHMvLnJlbHNQSwECLQAUAAYACAAAACEA1SDlv30C&#10;AABeBQAADgAAAAAAAAAAAAAAAAAuAgAAZHJzL2Uyb0RvYy54bWxQSwECLQAUAAYACAAAACEAuiq6&#10;suEAAAAKAQAADwAAAAAAAAAAAAAAAADXBAAAZHJzL2Rvd25yZXYueG1sUEsFBgAAAAAEAAQA8wAA&#10;AOUFAAAAAA==&#10;" fillcolor="#f69334" stroked="f" strokeweight="1pt"/>
            </w:pict>
          </mc:Fallback>
        </mc:AlternateContent>
      </w:r>
    </w:p>
    <w:p w14:paraId="6E074BB5" w14:textId="62A68D33" w:rsidR="001A7E92" w:rsidRDefault="001A7E92" w:rsidP="00E9738E">
      <w:pPr>
        <w:spacing w:line="276" w:lineRule="auto"/>
        <w:ind w:right="310"/>
        <w:jc w:val="both"/>
        <w:rPr>
          <w:rFonts w:asciiTheme="minorBidi" w:hAnsiTheme="minorBidi"/>
          <w:b/>
          <w:bCs/>
          <w:color w:val="00B0F0"/>
          <w:sz w:val="36"/>
          <w:szCs w:val="36"/>
        </w:rPr>
      </w:pPr>
    </w:p>
    <w:p w14:paraId="31AAA722" w14:textId="09D5E6E3" w:rsidR="00206616" w:rsidRPr="001A7E92" w:rsidRDefault="00E9738E" w:rsidP="00E9738E">
      <w:pPr>
        <w:spacing w:line="276" w:lineRule="auto"/>
        <w:ind w:right="310"/>
        <w:jc w:val="both"/>
        <w:rPr>
          <w:rFonts w:asciiTheme="minorBidi" w:hAnsiTheme="minorBidi"/>
          <w:b/>
          <w:bCs/>
          <w:color w:val="00B0F0"/>
          <w:sz w:val="36"/>
          <w:szCs w:val="36"/>
        </w:rPr>
      </w:pPr>
      <w:r w:rsidRPr="001A7E92">
        <w:rPr>
          <w:rFonts w:asciiTheme="minorBidi" w:hAnsiTheme="minorBidi"/>
          <w:b/>
          <w:bCs/>
          <w:color w:val="00B0F0"/>
          <w:sz w:val="36"/>
          <w:szCs w:val="36"/>
        </w:rPr>
        <w:t>The Situation:</w:t>
      </w:r>
    </w:p>
    <w:p w14:paraId="3755E2EA" w14:textId="3700401E" w:rsidR="00F039AA" w:rsidRPr="00F039AA" w:rsidRDefault="00F039AA" w:rsidP="00F039AA">
      <w:pPr>
        <w:spacing w:line="276" w:lineRule="auto"/>
        <w:ind w:right="310"/>
        <w:jc w:val="both"/>
        <w:rPr>
          <w:rFonts w:ascii="Arial" w:eastAsia="Calibri" w:hAnsi="Arial" w:cs="Arial"/>
          <w:color w:val="000000"/>
          <w:kern w:val="24"/>
        </w:rPr>
      </w:pPr>
      <w:r w:rsidRPr="00F039AA">
        <w:rPr>
          <w:rFonts w:ascii="Arial" w:eastAsia="Calibri" w:hAnsi="Arial" w:cs="Arial"/>
          <w:b/>
          <w:bCs/>
          <w:color w:val="000000"/>
          <w:kern w:val="24"/>
        </w:rPr>
        <w:t>Children in Lebanon are struggling to recover from a devastating war</w:t>
      </w:r>
      <w:r w:rsidRPr="00F039AA">
        <w:rPr>
          <w:rFonts w:ascii="Arial" w:eastAsia="Calibri" w:hAnsi="Arial" w:cs="Arial"/>
          <w:color w:val="000000"/>
          <w:kern w:val="24"/>
        </w:rPr>
        <w:t xml:space="preserve">. The use of advanced weaponry during the war, such as white phosphorous and heavy bombs, and use of explosive weapons in heavily populated areas resulted in severe injuries to children which </w:t>
      </w:r>
      <w:proofErr w:type="gramStart"/>
      <w:r w:rsidRPr="00F039AA">
        <w:rPr>
          <w:rFonts w:ascii="Arial" w:eastAsia="Calibri" w:hAnsi="Arial" w:cs="Arial"/>
          <w:color w:val="000000"/>
          <w:kern w:val="24"/>
        </w:rPr>
        <w:t>require</w:t>
      </w:r>
      <w:proofErr w:type="gramEnd"/>
      <w:r w:rsidRPr="00F039AA">
        <w:rPr>
          <w:rFonts w:ascii="Arial" w:eastAsia="Calibri" w:hAnsi="Arial" w:cs="Arial"/>
          <w:color w:val="000000"/>
          <w:kern w:val="24"/>
        </w:rPr>
        <w:t xml:space="preserve"> specialized care beyond the capacity of most local hospitals. Children injured in the war are now suffering from severe burns, fractures, loss of limbs and other life-altering conditions requiring urgent and specialized medical attention. Many have also experienced profound psychological trauma, particularly those who have lost family members and been uprooted from their homes.</w:t>
      </w:r>
    </w:p>
    <w:p w14:paraId="74EF0B4A" w14:textId="74EB1AA3" w:rsidR="00F039AA" w:rsidRDefault="00F039AA" w:rsidP="00F039AA">
      <w:pPr>
        <w:spacing w:line="276" w:lineRule="auto"/>
        <w:ind w:right="310"/>
        <w:jc w:val="both"/>
        <w:rPr>
          <w:rFonts w:ascii="Arial" w:eastAsia="Calibri" w:hAnsi="Arial" w:cs="Arial"/>
          <w:color w:val="000000"/>
          <w:kern w:val="24"/>
        </w:rPr>
      </w:pPr>
      <w:r w:rsidRPr="00F039AA">
        <w:rPr>
          <w:rFonts w:ascii="Arial" w:eastAsia="Calibri" w:hAnsi="Arial" w:cs="Arial"/>
          <w:color w:val="000000"/>
          <w:kern w:val="24"/>
        </w:rPr>
        <w:t xml:space="preserve">The war has also devastated Lebanon’s fragile healthcare system, with 40 hospitals damaged and 98 primary healthcare centers (PHCCs) closed, disrupting access to care for thousands of families now in urgent need of services and leaving children even more vulnerable to health issues. </w:t>
      </w:r>
    </w:p>
    <w:p w14:paraId="2AD00829" w14:textId="77777777" w:rsidR="001A7E92" w:rsidRDefault="001A7E92" w:rsidP="00E9738E">
      <w:pPr>
        <w:spacing w:line="276" w:lineRule="auto"/>
        <w:ind w:right="310"/>
        <w:jc w:val="both"/>
        <w:rPr>
          <w:rFonts w:ascii="Arial" w:eastAsia="Calibri" w:hAnsi="Arial" w:cs="Arial"/>
          <w:color w:val="000000"/>
          <w:kern w:val="24"/>
        </w:rPr>
      </w:pPr>
    </w:p>
    <w:p w14:paraId="1B1B3CF6" w14:textId="7CDFA529" w:rsidR="00E9738E" w:rsidRPr="00281091" w:rsidRDefault="00E9738E" w:rsidP="00E9738E">
      <w:pPr>
        <w:spacing w:line="276" w:lineRule="auto"/>
        <w:ind w:right="310"/>
        <w:jc w:val="both"/>
        <w:rPr>
          <w:rFonts w:asciiTheme="minorBidi" w:hAnsiTheme="minorBidi"/>
          <w:b/>
          <w:bCs/>
          <w:color w:val="00B0F0"/>
          <w:sz w:val="36"/>
          <w:szCs w:val="36"/>
        </w:rPr>
      </w:pPr>
      <w:r w:rsidRPr="00281091">
        <w:rPr>
          <w:rFonts w:asciiTheme="minorBidi" w:hAnsiTheme="minorBidi"/>
          <w:b/>
          <w:bCs/>
          <w:color w:val="00B0F0"/>
          <w:sz w:val="36"/>
          <w:szCs w:val="36"/>
        </w:rPr>
        <w:t>Our Response:</w:t>
      </w:r>
    </w:p>
    <w:p w14:paraId="6C35F740" w14:textId="04EABC6B" w:rsidR="00F039AA" w:rsidRPr="00F039AA" w:rsidRDefault="00F039AA" w:rsidP="00F039AA">
      <w:pPr>
        <w:spacing w:line="276" w:lineRule="auto"/>
        <w:ind w:right="310"/>
        <w:jc w:val="both"/>
        <w:rPr>
          <w:rFonts w:ascii="Arial" w:eastAsia="Calibri" w:hAnsi="Arial" w:cs="Arial"/>
          <w:color w:val="000000"/>
          <w:kern w:val="24"/>
        </w:rPr>
      </w:pPr>
      <w:r w:rsidRPr="009D1F57">
        <w:rPr>
          <w:rFonts w:ascii="Arial" w:eastAsia="Calibri" w:hAnsi="Arial" w:cs="Arial"/>
          <w:b/>
          <w:bCs/>
          <w:color w:val="000000"/>
          <w:kern w:val="24"/>
        </w:rPr>
        <w:t>War-related injuries, such as burns and limb loss, often necessitate reconstructive surgeries and specialized medical interventions that are not commonly available and affordable for most families.</w:t>
      </w:r>
      <w:r w:rsidRPr="00F039AA">
        <w:rPr>
          <w:rFonts w:ascii="Arial" w:eastAsia="Calibri" w:hAnsi="Arial" w:cs="Arial"/>
          <w:color w:val="000000"/>
          <w:kern w:val="24"/>
        </w:rPr>
        <w:t xml:space="preserve"> This includes surgical care, prosthetics, long-term physiotherapy, and other specialized rehabilitation services.</w:t>
      </w:r>
    </w:p>
    <w:p w14:paraId="5FA2CA10" w14:textId="11EFDB99" w:rsidR="00F039AA" w:rsidRPr="00F039AA" w:rsidRDefault="00F039AA" w:rsidP="00F039AA">
      <w:pPr>
        <w:spacing w:line="276" w:lineRule="auto"/>
        <w:ind w:right="310"/>
        <w:jc w:val="both"/>
        <w:rPr>
          <w:rFonts w:ascii="Arial" w:eastAsia="Calibri" w:hAnsi="Arial" w:cs="Arial"/>
          <w:color w:val="000000"/>
          <w:kern w:val="24"/>
        </w:rPr>
      </w:pPr>
      <w:r w:rsidRPr="00F039AA">
        <w:rPr>
          <w:rFonts w:ascii="Arial" w:eastAsia="Calibri" w:hAnsi="Arial" w:cs="Arial"/>
          <w:color w:val="000000"/>
          <w:kern w:val="24"/>
        </w:rPr>
        <w:t>Without specialized support, these children are at risk of being unable to lead productive and fulfilling lives. Some of the injured children will also require lifelong care due to disabilities caused by the war or mental health support for the traumas they experienced.</w:t>
      </w:r>
    </w:p>
    <w:p w14:paraId="032EA10E" w14:textId="2B7DA138" w:rsidR="00F039AA" w:rsidRPr="00F039AA" w:rsidRDefault="00F039AA" w:rsidP="00F039AA">
      <w:pPr>
        <w:spacing w:line="276" w:lineRule="auto"/>
        <w:ind w:right="310"/>
        <w:jc w:val="both"/>
        <w:rPr>
          <w:rFonts w:ascii="Arial" w:eastAsia="Calibri" w:hAnsi="Arial" w:cs="Arial"/>
          <w:color w:val="000000"/>
          <w:kern w:val="24"/>
        </w:rPr>
      </w:pPr>
      <w:r w:rsidRPr="009D1F57">
        <w:rPr>
          <w:rFonts w:ascii="Arial" w:eastAsia="Calibri" w:hAnsi="Arial" w:cs="Arial"/>
          <w:b/>
          <w:bCs/>
          <w:color w:val="000000"/>
          <w:kern w:val="24"/>
        </w:rPr>
        <w:t>Recovery efforts must put children first:</w:t>
      </w:r>
      <w:r w:rsidRPr="00F039AA">
        <w:rPr>
          <w:rFonts w:ascii="Arial" w:eastAsia="Calibri" w:hAnsi="Arial" w:cs="Arial"/>
          <w:color w:val="000000"/>
          <w:kern w:val="24"/>
        </w:rPr>
        <w:t xml:space="preserve"> </w:t>
      </w:r>
      <w:r w:rsidR="00804331">
        <w:rPr>
          <w:rFonts w:ascii="Arial" w:eastAsia="Calibri" w:hAnsi="Arial" w:cs="Arial"/>
          <w:color w:val="000000"/>
          <w:kern w:val="24"/>
        </w:rPr>
        <w:t xml:space="preserve">From Lebanon, </w:t>
      </w:r>
      <w:r w:rsidRPr="00F039AA">
        <w:rPr>
          <w:rFonts w:ascii="Arial" w:eastAsia="Calibri" w:hAnsi="Arial" w:cs="Arial"/>
          <w:color w:val="000000"/>
          <w:kern w:val="24"/>
        </w:rPr>
        <w:t>UNICEF has recently launched a comprehensive, multi-sectoral response implemented through a consortium of specialized partners, including Ghassan Abu Sittah Children's Fund, which has been treating critically injured children and the International Network for Aid, Relief and Assistance (INARA), which provides services to address the most urgent and most pressing needs of children in communities impacted by war. As part of this effort, an assessment of the Ministry of Public Health (</w:t>
      </w:r>
      <w:proofErr w:type="spellStart"/>
      <w:r w:rsidRPr="00F039AA">
        <w:rPr>
          <w:rFonts w:ascii="Arial" w:eastAsia="Calibri" w:hAnsi="Arial" w:cs="Arial"/>
          <w:color w:val="000000"/>
          <w:kern w:val="24"/>
        </w:rPr>
        <w:t>MoPH</w:t>
      </w:r>
      <w:proofErr w:type="spellEnd"/>
      <w:r w:rsidRPr="00F039AA">
        <w:rPr>
          <w:rFonts w:ascii="Arial" w:eastAsia="Calibri" w:hAnsi="Arial" w:cs="Arial"/>
          <w:color w:val="000000"/>
          <w:kern w:val="24"/>
        </w:rPr>
        <w:t>) database of 1,</w:t>
      </w:r>
      <w:r w:rsidR="00412FB8">
        <w:rPr>
          <w:rFonts w:ascii="Arial" w:eastAsia="Calibri" w:hAnsi="Arial" w:cs="Arial"/>
          <w:color w:val="000000"/>
          <w:kern w:val="24"/>
        </w:rPr>
        <w:t>5</w:t>
      </w:r>
      <w:r w:rsidRPr="00F039AA">
        <w:rPr>
          <w:rFonts w:ascii="Arial" w:eastAsia="Calibri" w:hAnsi="Arial" w:cs="Arial"/>
          <w:color w:val="000000"/>
          <w:kern w:val="24"/>
        </w:rPr>
        <w:t xml:space="preserve">00 children affected by war is underway to identify urgent needs and ensure targeted support. </w:t>
      </w:r>
      <w:r w:rsidR="00457E0B">
        <w:rPr>
          <w:rFonts w:ascii="Arial" w:eastAsia="Calibri" w:hAnsi="Arial" w:cs="Arial"/>
          <w:color w:val="000000"/>
          <w:kern w:val="24"/>
        </w:rPr>
        <w:t xml:space="preserve">The </w:t>
      </w:r>
      <w:r w:rsidR="00EB1E7B">
        <w:rPr>
          <w:rFonts w:ascii="Arial" w:eastAsia="Calibri" w:hAnsi="Arial" w:cs="Arial"/>
          <w:color w:val="000000"/>
          <w:kern w:val="24"/>
        </w:rPr>
        <w:t xml:space="preserve">contribution from </w:t>
      </w:r>
      <w:r w:rsidR="00457E0B">
        <w:rPr>
          <w:rFonts w:ascii="Arial" w:eastAsia="Calibri" w:hAnsi="Arial" w:cs="Arial"/>
          <w:color w:val="000000"/>
          <w:kern w:val="24"/>
        </w:rPr>
        <w:t xml:space="preserve">Federation of Islamic Associations of New Zealand (FIANZ) </w:t>
      </w:r>
      <w:r w:rsidR="00EB1E7B">
        <w:rPr>
          <w:rFonts w:ascii="Arial" w:eastAsia="Calibri" w:hAnsi="Arial" w:cs="Arial"/>
          <w:color w:val="000000"/>
          <w:kern w:val="24"/>
        </w:rPr>
        <w:t>is supporting this urgent and critical effort</w:t>
      </w:r>
      <w:r w:rsidR="00FD485B">
        <w:rPr>
          <w:rFonts w:ascii="Arial" w:eastAsia="Calibri" w:hAnsi="Arial" w:cs="Arial"/>
          <w:color w:val="000000"/>
          <w:kern w:val="24"/>
        </w:rPr>
        <w:t xml:space="preserve">. </w:t>
      </w:r>
      <w:r w:rsidRPr="00F039AA">
        <w:rPr>
          <w:rFonts w:ascii="Arial" w:eastAsia="Calibri" w:hAnsi="Arial" w:cs="Arial"/>
          <w:color w:val="000000"/>
          <w:kern w:val="24"/>
        </w:rPr>
        <w:t>The response is currently prioritizing 300 children, with 74 requiring specialized medical care due to war-related injuries. Two hospitals have been engaged, the American University of Beirut (AUB) hospital and the Turkish hospital selected specifically for their advanced expertise in specialized medical services.</w:t>
      </w:r>
    </w:p>
    <w:p w14:paraId="48F613E3" w14:textId="1AF90B00" w:rsidR="00254867" w:rsidRDefault="00254867" w:rsidP="009D1F57">
      <w:pPr>
        <w:spacing w:after="0" w:line="271" w:lineRule="auto"/>
        <w:jc w:val="both"/>
        <w:rPr>
          <w:rFonts w:ascii="Arial" w:hAnsi="Arial" w:cs="Arial"/>
          <w:noProof/>
        </w:rPr>
      </w:pPr>
      <w:r>
        <w:rPr>
          <w:noProof/>
        </w:rPr>
        <mc:AlternateContent>
          <mc:Choice Requires="wps">
            <w:drawing>
              <wp:anchor distT="0" distB="0" distL="114300" distR="114300" simplePos="0" relativeHeight="251655163" behindDoc="0" locked="0" layoutInCell="1" allowOverlap="1" wp14:anchorId="7C65411A" wp14:editId="14BF80F9">
                <wp:simplePos x="0" y="0"/>
                <wp:positionH relativeFrom="column">
                  <wp:posOffset>-499145</wp:posOffset>
                </wp:positionH>
                <wp:positionV relativeFrom="paragraph">
                  <wp:posOffset>2074</wp:posOffset>
                </wp:positionV>
                <wp:extent cx="7793355" cy="3280095"/>
                <wp:effectExtent l="0" t="0" r="4445" b="0"/>
                <wp:wrapNone/>
                <wp:docPr id="583491069" name="Rectangle 1"/>
                <wp:cNvGraphicFramePr/>
                <a:graphic xmlns:a="http://schemas.openxmlformats.org/drawingml/2006/main">
                  <a:graphicData uri="http://schemas.microsoft.com/office/word/2010/wordprocessingShape">
                    <wps:wsp>
                      <wps:cNvSpPr/>
                      <wps:spPr>
                        <a:xfrm>
                          <a:off x="0" y="0"/>
                          <a:ext cx="7793355" cy="3280095"/>
                        </a:xfrm>
                        <a:prstGeom prst="rect">
                          <a:avLst/>
                        </a:prstGeom>
                        <a:solidFill>
                          <a:srgbClr val="41A5BF">
                            <a:alpha val="9228"/>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CC8DF6" id="Rectangle 1" o:spid="_x0000_s1026" style="position:absolute;margin-left:-39.3pt;margin-top:.15pt;width:613.65pt;height:258.3pt;z-index:25165516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7KPjgIAAIAFAAAOAAAAZHJzL2Uyb0RvYy54bWysVEtv2zAMvg/YfxB0X/1osiZBnSJrkWFA&#10;0RZrh54VWYoNyKImKa/9+lGS43RtscOwiyyK5EfyM8nLq32nyFZY14KuaHGWUyI0h7rV64r+eFp+&#10;mlDiPNM1U6BFRQ/C0av5xw+XOzMTJTSgamEJgmg325mKNt6bWZY53oiOuTMwQqNSgu2YR9Gus9qy&#10;HaJ3Kivz/HO2A1sbC1w4h683SUnnEV9Kwf29lE54oiqKufl42niuwpnNL9lsbZlpWt6nwf4hi461&#10;GoMOUDfMM7Kx7RuoruUWHEh/xqHLQMqWi1gDVlPkr6p5bJgRsRYkx5mBJvf/YPnd9tE8WKRhZ9zM&#10;4TVUsZe2C1/Mj+wjWYeBLLH3hOPjxcX0/Hw8poSj7ryc5Pl0HOjMTu7GOv9VQEfCpaIW/0YkiW1v&#10;nU+mR5MQzYFq62WrVBTsenWtLNky/HOjYjH+sky+yjQsvU7LctJHdMk6Rv8DRukApiHApojhJTsV&#10;G2/+oESwU/q7kKStsbwyRot9KIY8GOdC+yKpGlaLlEgxzvPYSlj74BFziYABWWL8AbsHCD3+Fjtl&#10;2dsHVxHbeHDO/5ZYch48YmTQfnDuWg32PQCFVfWRk/2RpERNYGkF9eHBEgtpiJzhyxb/6y1z/oFZ&#10;nBqcL9wE/h4PqWBXUehvlDRgf733HuyxmVFLyQ6nsKLu54ZZQYn6prHNp8VoFMY2CqPxRYmCfalZ&#10;vdToTXcN2C4F7hzD4zXYe3W8SgvdMy6MRYiKKqY5xq4o9/YoXPu0HXDlcLFYRDMcVcP8rX40PIAH&#10;VkPfPu2fmTV9c3ucizs4TiybverxZBs8NSw2HmQbB+DEa883jnlsnH4lhT3yUo5Wp8U5/w0AAP//&#10;AwBQSwMEFAAGAAgAAAAhAGp6OxzeAAAACQEAAA8AAABkcnMvZG93bnJldi54bWxMj81OwzAQhO9I&#10;vIO1SNxaJ6WkIWRT8aMeeqRw4ebGS+I2Xkex24S3xz2V42hGM9+U68l24kyDN44R0nkCgrh22nCD&#10;8PW5meUgfFCsVeeYEH7Jw7q6vSlVod3IH3TehUbEEvaFQmhD6Aspfd2SVX7ueuLo/bjBqhDl0Eg9&#10;qDGW204ukiSTVhmOC63q6a2l+rg7WQQ+vL8ad1h2JtXbnr4XTb09joj3d9PLM4hAU7iG4YIf0aGK&#10;THt3Yu1FhzBb5VmMIjyAuNjpMl+B2CM8ptkTyKqU/x9UfwAAAP//AwBQSwECLQAUAAYACAAAACEA&#10;toM4kv4AAADhAQAAEwAAAAAAAAAAAAAAAAAAAAAAW0NvbnRlbnRfVHlwZXNdLnhtbFBLAQItABQA&#10;BgAIAAAAIQA4/SH/1gAAAJQBAAALAAAAAAAAAAAAAAAAAC8BAABfcmVscy8ucmVsc1BLAQItABQA&#10;BgAIAAAAIQDxe7KPjgIAAIAFAAAOAAAAAAAAAAAAAAAAAC4CAABkcnMvZTJvRG9jLnhtbFBLAQIt&#10;ABQABgAIAAAAIQBqejsc3gAAAAkBAAAPAAAAAAAAAAAAAAAAAOgEAABkcnMvZG93bnJldi54bWxQ&#10;SwUGAAAAAAQABADzAAAA8wUAAAAA&#10;" fillcolor="#41a5bf" stroked="f" strokeweight="1pt">
                <v:fill opacity="6168f"/>
              </v:rect>
            </w:pict>
          </mc:Fallback>
        </mc:AlternateContent>
      </w:r>
    </w:p>
    <w:p w14:paraId="4756EE80" w14:textId="1ED4F89B" w:rsidR="00F039AA" w:rsidRDefault="00F039AA" w:rsidP="009D1F57">
      <w:pPr>
        <w:spacing w:after="0" w:line="271" w:lineRule="auto"/>
        <w:jc w:val="both"/>
        <w:rPr>
          <w:rFonts w:ascii="Arial" w:hAnsi="Arial" w:cs="Arial"/>
          <w:noProof/>
        </w:rPr>
      </w:pPr>
      <w:r w:rsidRPr="009D1F57">
        <w:rPr>
          <w:rFonts w:ascii="Arial" w:hAnsi="Arial" w:cs="Arial"/>
          <w:noProof/>
        </w:rPr>
        <w:t>The consortium delivers a coordinated response combining four key components:</w:t>
      </w:r>
    </w:p>
    <w:p w14:paraId="1091F6BB" w14:textId="557E7C7A" w:rsidR="009D1F57" w:rsidRPr="009D1F57" w:rsidRDefault="009D1F57" w:rsidP="009D1F57">
      <w:pPr>
        <w:spacing w:after="0" w:line="271" w:lineRule="auto"/>
        <w:jc w:val="both"/>
        <w:rPr>
          <w:rFonts w:ascii="Arial" w:hAnsi="Arial" w:cs="Arial"/>
          <w:noProof/>
        </w:rPr>
      </w:pPr>
    </w:p>
    <w:p w14:paraId="6D087E7D" w14:textId="48250B64" w:rsidR="00F039AA" w:rsidRPr="00F039AA" w:rsidRDefault="009D1F57" w:rsidP="00F039AA">
      <w:pPr>
        <w:pStyle w:val="ListParagraph"/>
        <w:numPr>
          <w:ilvl w:val="0"/>
          <w:numId w:val="15"/>
        </w:numPr>
        <w:spacing w:after="0" w:line="271" w:lineRule="auto"/>
        <w:jc w:val="both"/>
        <w:rPr>
          <w:rFonts w:ascii="Arial" w:hAnsi="Arial" w:cs="Arial"/>
          <w:noProof/>
        </w:rPr>
      </w:pPr>
      <w:r>
        <w:rPr>
          <w:rFonts w:ascii="Arial" w:hAnsi="Arial" w:cs="Arial"/>
          <w:noProof/>
        </w:rPr>
        <w:drawing>
          <wp:anchor distT="0" distB="0" distL="114300" distR="114300" simplePos="0" relativeHeight="251665408" behindDoc="0" locked="0" layoutInCell="1" allowOverlap="1" wp14:anchorId="0ED8F3D4" wp14:editId="6193EB82">
            <wp:simplePos x="0" y="0"/>
            <wp:positionH relativeFrom="column">
              <wp:posOffset>520700</wp:posOffset>
            </wp:positionH>
            <wp:positionV relativeFrom="paragraph">
              <wp:posOffset>4445</wp:posOffset>
            </wp:positionV>
            <wp:extent cx="548640" cy="548640"/>
            <wp:effectExtent l="0" t="0" r="3810" b="0"/>
            <wp:wrapSquare wrapText="bothSides"/>
            <wp:docPr id="1032595349" name="Graphic 1" descr="Car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595349" name="Graphic 1032595349" descr="Care with solid fill"/>
                    <pic:cNvPicPr/>
                  </pic:nvPicPr>
                  <pic:blipFill>
                    <a:blip r:embed="rId16">
                      <a:extLst>
                        <a:ext uri="{96DAC541-7B7A-43D3-8B79-37D633B846F1}">
                          <asvg:svgBlip xmlns:asvg="http://schemas.microsoft.com/office/drawing/2016/SVG/main" r:embed="rId17"/>
                        </a:ext>
                      </a:extLst>
                    </a:blip>
                    <a:stretch>
                      <a:fillRect/>
                    </a:stretch>
                  </pic:blipFill>
                  <pic:spPr>
                    <a:xfrm>
                      <a:off x="0" y="0"/>
                      <a:ext cx="548640" cy="548640"/>
                    </a:xfrm>
                    <a:prstGeom prst="rect">
                      <a:avLst/>
                    </a:prstGeom>
                  </pic:spPr>
                </pic:pic>
              </a:graphicData>
            </a:graphic>
            <wp14:sizeRelH relativeFrom="margin">
              <wp14:pctWidth>0</wp14:pctWidth>
            </wp14:sizeRelH>
            <wp14:sizeRelV relativeFrom="margin">
              <wp14:pctHeight>0</wp14:pctHeight>
            </wp14:sizeRelV>
          </wp:anchor>
        </w:drawing>
      </w:r>
      <w:r w:rsidR="00F039AA" w:rsidRPr="009D1F57">
        <w:rPr>
          <w:rFonts w:ascii="Arial" w:hAnsi="Arial" w:cs="Arial"/>
          <w:b/>
          <w:bCs/>
          <w:noProof/>
        </w:rPr>
        <w:t>Specialized medical treatment</w:t>
      </w:r>
      <w:r w:rsidR="00F039AA" w:rsidRPr="00F039AA">
        <w:rPr>
          <w:rFonts w:ascii="Arial" w:hAnsi="Arial" w:cs="Arial"/>
          <w:noProof/>
        </w:rPr>
        <w:t xml:space="preserve"> for children with severe war-related injuries, including reconstructive surgeries and trauma care.</w:t>
      </w:r>
    </w:p>
    <w:p w14:paraId="79E96104" w14:textId="7A7AF396" w:rsidR="00F039AA" w:rsidRPr="00F039AA" w:rsidRDefault="009D1F57" w:rsidP="00F039AA">
      <w:pPr>
        <w:pStyle w:val="ListParagraph"/>
        <w:numPr>
          <w:ilvl w:val="0"/>
          <w:numId w:val="15"/>
        </w:numPr>
        <w:spacing w:after="0" w:line="271" w:lineRule="auto"/>
        <w:jc w:val="both"/>
        <w:rPr>
          <w:rFonts w:ascii="Arial" w:hAnsi="Arial" w:cs="Arial"/>
          <w:noProof/>
        </w:rPr>
      </w:pPr>
      <w:r>
        <w:rPr>
          <w:rFonts w:ascii="Arial" w:hAnsi="Arial" w:cs="Arial"/>
          <w:noProof/>
        </w:rPr>
        <w:drawing>
          <wp:anchor distT="0" distB="0" distL="114300" distR="114300" simplePos="0" relativeHeight="251666432" behindDoc="0" locked="0" layoutInCell="1" allowOverlap="1" wp14:anchorId="7582D636" wp14:editId="443401AD">
            <wp:simplePos x="0" y="0"/>
            <wp:positionH relativeFrom="column">
              <wp:posOffset>514350</wp:posOffset>
            </wp:positionH>
            <wp:positionV relativeFrom="paragraph">
              <wp:posOffset>427221</wp:posOffset>
            </wp:positionV>
            <wp:extent cx="548640" cy="548640"/>
            <wp:effectExtent l="0" t="0" r="0" b="0"/>
            <wp:wrapSquare wrapText="bothSides"/>
            <wp:docPr id="19756692" name="Graphic 2" descr="Hospital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6692" name="Graphic 19756692" descr="Hospital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548640" cy="548640"/>
                    </a:xfrm>
                    <a:prstGeom prst="rect">
                      <a:avLst/>
                    </a:prstGeom>
                  </pic:spPr>
                </pic:pic>
              </a:graphicData>
            </a:graphic>
          </wp:anchor>
        </w:drawing>
      </w:r>
      <w:r w:rsidR="00F039AA" w:rsidRPr="009D1F57">
        <w:rPr>
          <w:rFonts w:ascii="Arial" w:hAnsi="Arial" w:cs="Arial"/>
          <w:b/>
          <w:bCs/>
          <w:noProof/>
        </w:rPr>
        <w:t>Post-hospitalization follow-up</w:t>
      </w:r>
      <w:r w:rsidR="00F039AA" w:rsidRPr="00F039AA">
        <w:rPr>
          <w:rFonts w:ascii="Arial" w:hAnsi="Arial" w:cs="Arial"/>
          <w:noProof/>
        </w:rPr>
        <w:t xml:space="preserve"> to monitor recovery, ensure reintegration into daily life, provide continued care and facilitate access to the National Disability Allowance (NDA) financial support.</w:t>
      </w:r>
    </w:p>
    <w:p w14:paraId="093BCDF8" w14:textId="0E9A2746" w:rsidR="00F039AA" w:rsidRPr="00F039AA" w:rsidRDefault="00F039AA" w:rsidP="00F039AA">
      <w:pPr>
        <w:pStyle w:val="ListParagraph"/>
        <w:numPr>
          <w:ilvl w:val="0"/>
          <w:numId w:val="15"/>
        </w:numPr>
        <w:spacing w:after="0" w:line="271" w:lineRule="auto"/>
        <w:jc w:val="both"/>
        <w:rPr>
          <w:rFonts w:ascii="Arial" w:hAnsi="Arial" w:cs="Arial"/>
          <w:noProof/>
        </w:rPr>
      </w:pPr>
      <w:r w:rsidRPr="00F039AA">
        <w:rPr>
          <w:rFonts w:ascii="Arial" w:hAnsi="Arial" w:cs="Arial"/>
          <w:noProof/>
        </w:rPr>
        <w:t xml:space="preserve">Additional support for psychosocial needs, physiotherapy and referrals to specialized mental health services.  To facilitate access to essential these and other medical services, transportation support will also be provided to children and their families, </w:t>
      </w:r>
    </w:p>
    <w:p w14:paraId="56594BC7" w14:textId="15DE9B44" w:rsidR="00F039AA" w:rsidRPr="00F039AA" w:rsidRDefault="009D1F57" w:rsidP="00F039AA">
      <w:pPr>
        <w:pStyle w:val="ListParagraph"/>
        <w:numPr>
          <w:ilvl w:val="0"/>
          <w:numId w:val="15"/>
        </w:numPr>
        <w:spacing w:after="0" w:line="271" w:lineRule="auto"/>
        <w:jc w:val="both"/>
        <w:rPr>
          <w:rFonts w:ascii="Arial" w:hAnsi="Arial" w:cs="Arial"/>
          <w:noProof/>
        </w:rPr>
      </w:pPr>
      <w:r>
        <w:rPr>
          <w:rFonts w:ascii="Arial" w:hAnsi="Arial" w:cs="Arial"/>
          <w:noProof/>
        </w:rPr>
        <w:drawing>
          <wp:anchor distT="0" distB="0" distL="114300" distR="114300" simplePos="0" relativeHeight="251667456" behindDoc="0" locked="0" layoutInCell="1" allowOverlap="1" wp14:anchorId="1B6A9AEA" wp14:editId="1F091002">
            <wp:simplePos x="0" y="0"/>
            <wp:positionH relativeFrom="column">
              <wp:posOffset>499611</wp:posOffset>
            </wp:positionH>
            <wp:positionV relativeFrom="paragraph">
              <wp:posOffset>3810</wp:posOffset>
            </wp:positionV>
            <wp:extent cx="548640" cy="548640"/>
            <wp:effectExtent l="0" t="0" r="0" b="0"/>
            <wp:wrapSquare wrapText="bothSides"/>
            <wp:docPr id="308138022" name="Graphic 4" descr="Clipboar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38022" name="Graphic 308138022" descr="Clipboard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548640" cy="548640"/>
                    </a:xfrm>
                    <a:prstGeom prst="rect">
                      <a:avLst/>
                    </a:prstGeom>
                  </pic:spPr>
                </pic:pic>
              </a:graphicData>
            </a:graphic>
          </wp:anchor>
        </w:drawing>
      </w:r>
      <w:r w:rsidR="00F039AA" w:rsidRPr="00F039AA">
        <w:rPr>
          <w:rFonts w:ascii="Arial" w:hAnsi="Arial" w:cs="Arial"/>
          <w:noProof/>
        </w:rPr>
        <w:t xml:space="preserve">The consortium will also map and engage other actors and service providers across the country to create a </w:t>
      </w:r>
      <w:r w:rsidR="00F039AA" w:rsidRPr="009D1F57">
        <w:rPr>
          <w:rFonts w:ascii="Arial" w:hAnsi="Arial" w:cs="Arial"/>
          <w:b/>
          <w:bCs/>
          <w:noProof/>
        </w:rPr>
        <w:t>robust referral network</w:t>
      </w:r>
      <w:r w:rsidR="00F039AA" w:rsidRPr="00F039AA">
        <w:rPr>
          <w:rFonts w:ascii="Arial" w:hAnsi="Arial" w:cs="Arial"/>
          <w:noProof/>
        </w:rPr>
        <w:t xml:space="preserve"> for needs such as rehabilitation, educational support, and other critical services, ensuring that the diverse needs of injured children and their families are comprehensively addressed.</w:t>
      </w:r>
    </w:p>
    <w:p w14:paraId="272A3DC1" w14:textId="77777777" w:rsidR="001A7E92" w:rsidRDefault="001A7E92" w:rsidP="00ED7EC0">
      <w:pPr>
        <w:spacing w:line="276" w:lineRule="auto"/>
        <w:ind w:right="310"/>
        <w:jc w:val="both"/>
        <w:rPr>
          <w:rFonts w:asciiTheme="minorBidi" w:hAnsiTheme="minorBidi"/>
          <w:b/>
          <w:bCs/>
          <w:color w:val="00B0F0"/>
          <w:sz w:val="36"/>
          <w:szCs w:val="36"/>
        </w:rPr>
      </w:pPr>
    </w:p>
    <w:p w14:paraId="742E1C76" w14:textId="77777777" w:rsidR="00FD485B" w:rsidRDefault="00FD485B" w:rsidP="00ED7EC0">
      <w:pPr>
        <w:spacing w:line="276" w:lineRule="auto"/>
        <w:ind w:right="310"/>
        <w:jc w:val="both"/>
        <w:rPr>
          <w:rFonts w:asciiTheme="minorBidi" w:hAnsiTheme="minorBidi"/>
          <w:b/>
          <w:bCs/>
          <w:color w:val="00B0F0"/>
          <w:sz w:val="36"/>
          <w:szCs w:val="36"/>
        </w:rPr>
      </w:pPr>
    </w:p>
    <w:p w14:paraId="298239B3" w14:textId="77777777" w:rsidR="00FD485B" w:rsidRDefault="00FD485B" w:rsidP="00ED7EC0">
      <w:pPr>
        <w:spacing w:line="276" w:lineRule="auto"/>
        <w:ind w:right="310"/>
        <w:jc w:val="both"/>
        <w:rPr>
          <w:rFonts w:asciiTheme="minorBidi" w:hAnsiTheme="minorBidi"/>
          <w:b/>
          <w:bCs/>
          <w:color w:val="00B0F0"/>
          <w:sz w:val="36"/>
          <w:szCs w:val="36"/>
        </w:rPr>
      </w:pPr>
    </w:p>
    <w:p w14:paraId="6613389B" w14:textId="2806D766" w:rsidR="00ED7EC0" w:rsidRPr="00281091" w:rsidRDefault="009D1F57" w:rsidP="00ED7EC0">
      <w:pPr>
        <w:spacing w:line="276" w:lineRule="auto"/>
        <w:ind w:right="310"/>
        <w:jc w:val="both"/>
        <w:rPr>
          <w:rFonts w:asciiTheme="minorBidi" w:hAnsiTheme="minorBidi"/>
          <w:b/>
          <w:bCs/>
          <w:color w:val="00B0F0"/>
          <w:sz w:val="36"/>
          <w:szCs w:val="36"/>
        </w:rPr>
      </w:pPr>
      <w:r w:rsidRPr="00281091">
        <w:rPr>
          <w:rFonts w:asciiTheme="minorBidi" w:hAnsiTheme="minorBidi"/>
          <w:b/>
          <w:bCs/>
          <w:color w:val="00B0F0"/>
          <w:sz w:val="36"/>
          <w:szCs w:val="36"/>
        </w:rPr>
        <w:lastRenderedPageBreak/>
        <w:t>Needs</w:t>
      </w:r>
      <w:r w:rsidR="00ED7EC0" w:rsidRPr="00281091">
        <w:rPr>
          <w:rFonts w:asciiTheme="minorBidi" w:hAnsiTheme="minorBidi"/>
          <w:b/>
          <w:bCs/>
          <w:color w:val="00B0F0"/>
          <w:sz w:val="36"/>
          <w:szCs w:val="36"/>
        </w:rPr>
        <w:t>:</w:t>
      </w:r>
    </w:p>
    <w:p w14:paraId="6B835C77" w14:textId="242A0419" w:rsidR="009D1F57" w:rsidRDefault="00412FB8" w:rsidP="00E9738E">
      <w:pPr>
        <w:pStyle w:val="NormalWeb"/>
        <w:kinsoku w:val="0"/>
        <w:overflowPunct w:val="0"/>
        <w:spacing w:before="0" w:beforeAutospacing="0" w:after="0" w:afterAutospacing="0" w:line="273" w:lineRule="auto"/>
        <w:jc w:val="both"/>
        <w:textAlignment w:val="baseline"/>
        <w:rPr>
          <w:rFonts w:ascii="Arial" w:eastAsia="Calibri" w:hAnsi="Arial" w:cs="Arial"/>
          <w:color w:val="000000"/>
          <w:kern w:val="24"/>
          <w:sz w:val="22"/>
          <w:szCs w:val="22"/>
        </w:rPr>
      </w:pPr>
      <w:r>
        <w:rPr>
          <w:rFonts w:ascii="Arial" w:eastAsia="Calibri" w:hAnsi="Arial" w:cs="Arial"/>
          <w:color w:val="000000"/>
          <w:kern w:val="24"/>
          <w:sz w:val="22"/>
          <w:szCs w:val="22"/>
        </w:rPr>
        <w:t>Nearly 1,800</w:t>
      </w:r>
      <w:r w:rsidR="009D1F57" w:rsidRPr="009D1F57">
        <w:rPr>
          <w:rFonts w:ascii="Arial" w:eastAsia="Calibri" w:hAnsi="Arial" w:cs="Arial"/>
          <w:color w:val="000000"/>
          <w:kern w:val="24"/>
          <w:sz w:val="22"/>
          <w:szCs w:val="22"/>
        </w:rPr>
        <w:t xml:space="preserve"> children affected by the war have been identified in an existing medical record database established by the </w:t>
      </w:r>
      <w:proofErr w:type="spellStart"/>
      <w:r w:rsidR="009D1F57" w:rsidRPr="009D1F57">
        <w:rPr>
          <w:rFonts w:ascii="Arial" w:eastAsia="Calibri" w:hAnsi="Arial" w:cs="Arial"/>
          <w:color w:val="000000"/>
          <w:kern w:val="24"/>
          <w:sz w:val="22"/>
          <w:szCs w:val="22"/>
        </w:rPr>
        <w:t>MoPH</w:t>
      </w:r>
      <w:proofErr w:type="spellEnd"/>
      <w:r w:rsidR="009D1F57" w:rsidRPr="009D1F57">
        <w:rPr>
          <w:rFonts w:ascii="Arial" w:eastAsia="Calibri" w:hAnsi="Arial" w:cs="Arial"/>
          <w:color w:val="000000"/>
          <w:kern w:val="24"/>
          <w:sz w:val="22"/>
          <w:szCs w:val="22"/>
        </w:rPr>
        <w:t xml:space="preserve">. </w:t>
      </w:r>
    </w:p>
    <w:p w14:paraId="1DC872D1" w14:textId="77777777" w:rsidR="00412FB8" w:rsidRDefault="00412FB8" w:rsidP="00E9738E">
      <w:pPr>
        <w:pStyle w:val="NormalWeb"/>
        <w:kinsoku w:val="0"/>
        <w:overflowPunct w:val="0"/>
        <w:spacing w:before="0" w:beforeAutospacing="0" w:after="0" w:afterAutospacing="0" w:line="273" w:lineRule="auto"/>
        <w:jc w:val="both"/>
        <w:textAlignment w:val="baseline"/>
        <w:rPr>
          <w:rFonts w:ascii="Arial" w:eastAsia="Calibri" w:hAnsi="Arial" w:cs="Arial"/>
          <w:color w:val="000000"/>
          <w:kern w:val="24"/>
          <w:sz w:val="22"/>
          <w:szCs w:val="22"/>
        </w:rPr>
      </w:pPr>
    </w:p>
    <w:p w14:paraId="2E258CDC" w14:textId="1E80DCFE" w:rsidR="00477F25" w:rsidRDefault="009D1F57" w:rsidP="004367BD">
      <w:pPr>
        <w:pStyle w:val="NormalWeb"/>
        <w:kinsoku w:val="0"/>
        <w:overflowPunct w:val="0"/>
        <w:spacing w:before="0" w:beforeAutospacing="0" w:after="0" w:afterAutospacing="0" w:line="273" w:lineRule="auto"/>
        <w:jc w:val="both"/>
        <w:textAlignment w:val="baseline"/>
        <w:rPr>
          <w:noProof/>
        </w:rPr>
      </w:pPr>
      <w:r w:rsidRPr="009D1F57">
        <w:rPr>
          <w:rFonts w:ascii="Arial" w:eastAsia="Calibri" w:hAnsi="Arial" w:cs="Arial"/>
          <w:color w:val="000000"/>
          <w:kern w:val="24"/>
          <w:sz w:val="22"/>
          <w:szCs w:val="22"/>
        </w:rPr>
        <w:t xml:space="preserve">Within this database, </w:t>
      </w:r>
      <w:r w:rsidRPr="004367BD">
        <w:rPr>
          <w:rFonts w:ascii="Arial" w:eastAsia="Calibri" w:hAnsi="Arial" w:cs="Arial"/>
          <w:b/>
          <w:bCs/>
          <w:color w:val="000000"/>
          <w:kern w:val="24"/>
          <w:sz w:val="22"/>
          <w:szCs w:val="22"/>
        </w:rPr>
        <w:t>an estimated 1,500 children have sustained injuries</w:t>
      </w:r>
      <w:r w:rsidRPr="009D1F57">
        <w:rPr>
          <w:rFonts w:ascii="Arial" w:eastAsia="Calibri" w:hAnsi="Arial" w:cs="Arial"/>
          <w:color w:val="000000"/>
          <w:kern w:val="24"/>
          <w:sz w:val="22"/>
          <w:szCs w:val="22"/>
        </w:rPr>
        <w:t>. With average medical care costs estimated at US</w:t>
      </w:r>
      <w:r>
        <w:rPr>
          <w:rFonts w:ascii="Arial" w:eastAsia="Calibri" w:hAnsi="Arial" w:cs="Arial"/>
          <w:color w:val="000000"/>
          <w:kern w:val="24"/>
          <w:sz w:val="22"/>
          <w:szCs w:val="22"/>
        </w:rPr>
        <w:t>$</w:t>
      </w:r>
      <w:r w:rsidRPr="009D1F57">
        <w:rPr>
          <w:rFonts w:ascii="Arial" w:eastAsia="Calibri" w:hAnsi="Arial" w:cs="Arial"/>
          <w:color w:val="000000"/>
          <w:kern w:val="24"/>
          <w:sz w:val="22"/>
          <w:szCs w:val="22"/>
        </w:rPr>
        <w:t xml:space="preserve"> 7,000 per moderate case and US</w:t>
      </w:r>
      <w:r>
        <w:rPr>
          <w:rFonts w:ascii="Arial" w:eastAsia="Calibri" w:hAnsi="Arial" w:cs="Arial"/>
          <w:color w:val="000000"/>
          <w:kern w:val="24"/>
          <w:sz w:val="22"/>
          <w:szCs w:val="22"/>
        </w:rPr>
        <w:t>$</w:t>
      </w:r>
      <w:r w:rsidRPr="009D1F57">
        <w:rPr>
          <w:rFonts w:ascii="Arial" w:eastAsia="Calibri" w:hAnsi="Arial" w:cs="Arial"/>
          <w:color w:val="000000"/>
          <w:kern w:val="24"/>
          <w:sz w:val="22"/>
          <w:szCs w:val="22"/>
        </w:rPr>
        <w:t xml:space="preserve"> 25,000 per severe case, additional support is urgently needed to provide critical care for more children.</w:t>
      </w:r>
      <w:r>
        <w:rPr>
          <w:rFonts w:ascii="Arial" w:eastAsia="Calibri" w:hAnsi="Arial" w:cs="Arial"/>
          <w:color w:val="000000"/>
          <w:kern w:val="24"/>
          <w:sz w:val="22"/>
          <w:szCs w:val="22"/>
        </w:rPr>
        <w:t xml:space="preserve"> </w:t>
      </w:r>
      <w:r w:rsidR="00FD485B">
        <w:rPr>
          <w:rFonts w:ascii="Arial" w:eastAsia="Calibri" w:hAnsi="Arial" w:cs="Arial"/>
          <w:b/>
          <w:bCs/>
          <w:color w:val="000000"/>
          <w:kern w:val="24"/>
          <w:sz w:val="22"/>
          <w:szCs w:val="22"/>
        </w:rPr>
        <w:t>The</w:t>
      </w:r>
      <w:r w:rsidRPr="004367BD">
        <w:rPr>
          <w:rFonts w:ascii="Arial" w:eastAsia="Calibri" w:hAnsi="Arial" w:cs="Arial"/>
          <w:b/>
          <w:bCs/>
          <w:color w:val="000000"/>
          <w:kern w:val="24"/>
          <w:sz w:val="22"/>
          <w:szCs w:val="22"/>
        </w:rPr>
        <w:t xml:space="preserve"> children need urgent support to heal, rebuild their lives, and survive the lasting impacts of this crisis.</w:t>
      </w:r>
      <w:r w:rsidR="000129E5" w:rsidRPr="000129E5">
        <w:rPr>
          <w:noProof/>
        </w:rPr>
        <w:t xml:space="preserve"> </w:t>
      </w:r>
    </w:p>
    <w:p w14:paraId="7518729A" w14:textId="77777777" w:rsidR="00412FB8" w:rsidRDefault="00412FB8" w:rsidP="004367BD">
      <w:pPr>
        <w:pStyle w:val="NormalWeb"/>
        <w:kinsoku w:val="0"/>
        <w:overflowPunct w:val="0"/>
        <w:spacing w:before="0" w:beforeAutospacing="0" w:after="0" w:afterAutospacing="0" w:line="273" w:lineRule="auto"/>
        <w:jc w:val="both"/>
        <w:textAlignment w:val="baseline"/>
        <w:rPr>
          <w:noProof/>
        </w:rPr>
      </w:pPr>
    </w:p>
    <w:p w14:paraId="06B127E9" w14:textId="6CD93A1F" w:rsidR="00412FB8" w:rsidRDefault="00412FB8" w:rsidP="00412FB8">
      <w:pPr>
        <w:spacing w:line="276" w:lineRule="auto"/>
        <w:ind w:right="310"/>
        <w:jc w:val="both"/>
        <w:rPr>
          <w:rFonts w:asciiTheme="minorBidi" w:hAnsiTheme="minorBidi"/>
          <w:b/>
          <w:bCs/>
          <w:color w:val="00B0F0"/>
          <w:sz w:val="36"/>
          <w:szCs w:val="36"/>
        </w:rPr>
      </w:pPr>
      <w:r>
        <w:rPr>
          <w:rFonts w:asciiTheme="minorBidi" w:hAnsiTheme="minorBidi"/>
          <w:b/>
          <w:bCs/>
          <w:color w:val="00B0F0"/>
          <w:sz w:val="36"/>
          <w:szCs w:val="36"/>
        </w:rPr>
        <w:t>UNICEF in Action</w:t>
      </w:r>
      <w:r w:rsidRPr="00281091">
        <w:rPr>
          <w:rFonts w:asciiTheme="minorBidi" w:hAnsiTheme="minorBidi"/>
          <w:b/>
          <w:bCs/>
          <w:color w:val="00B0F0"/>
          <w:sz w:val="36"/>
          <w:szCs w:val="3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0"/>
        <w:gridCol w:w="8470"/>
      </w:tblGrid>
      <w:tr w:rsidR="00B2175B" w14:paraId="7D131BB7" w14:textId="77777777" w:rsidTr="00C52B9A">
        <w:tc>
          <w:tcPr>
            <w:tcW w:w="2122" w:type="dxa"/>
          </w:tcPr>
          <w:p w14:paraId="3B69370D" w14:textId="49E06800" w:rsidR="00B2175B" w:rsidRDefault="00D90AE2" w:rsidP="00412FB8">
            <w:pPr>
              <w:spacing w:line="276" w:lineRule="auto"/>
              <w:ind w:right="310"/>
              <w:jc w:val="both"/>
              <w:rPr>
                <w:rFonts w:asciiTheme="minorBidi" w:hAnsiTheme="minorBidi"/>
                <w:b/>
                <w:bCs/>
                <w:color w:val="00B0F0"/>
                <w:sz w:val="36"/>
                <w:szCs w:val="36"/>
              </w:rPr>
            </w:pPr>
            <w:r>
              <w:rPr>
                <w:rFonts w:asciiTheme="minorBidi" w:hAnsiTheme="minorBidi"/>
                <w:b/>
                <w:bCs/>
                <w:noProof/>
                <w:color w:val="00B0F0"/>
                <w:sz w:val="36"/>
                <w:szCs w:val="36"/>
              </w:rPr>
              <w:drawing>
                <wp:inline distT="0" distB="0" distL="0" distR="0" wp14:anchorId="54AF4F81" wp14:editId="308BB9E7">
                  <wp:extent cx="1145959" cy="440783"/>
                  <wp:effectExtent l="0" t="0" r="0" b="0"/>
                  <wp:docPr id="3905818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64517" cy="447921"/>
                          </a:xfrm>
                          <a:prstGeom prst="rect">
                            <a:avLst/>
                          </a:prstGeom>
                          <a:noFill/>
                        </pic:spPr>
                      </pic:pic>
                    </a:graphicData>
                  </a:graphic>
                </wp:inline>
              </w:drawing>
            </w:r>
          </w:p>
        </w:tc>
        <w:tc>
          <w:tcPr>
            <w:tcW w:w="8668" w:type="dxa"/>
          </w:tcPr>
          <w:p w14:paraId="4E71C158" w14:textId="67F6CE24" w:rsidR="00B2175B" w:rsidRPr="00882182" w:rsidRDefault="009C40DE" w:rsidP="00882182">
            <w:pPr>
              <w:pStyle w:val="NormalWeb"/>
              <w:spacing w:before="0" w:beforeAutospacing="0" w:after="0" w:afterAutospacing="0"/>
              <w:jc w:val="both"/>
            </w:pPr>
            <w:r w:rsidRPr="0049246F">
              <w:rPr>
                <w:rFonts w:ascii="Aptos" w:eastAsia="+mn-ea" w:hAnsi="Aptos" w:cs="+mn-cs"/>
                <w:b/>
                <w:bCs/>
                <w:color w:val="01ADEE"/>
                <w:kern w:val="24"/>
              </w:rPr>
              <w:t xml:space="preserve">68 surgeries </w:t>
            </w:r>
            <w:r w:rsidRPr="0049246F">
              <w:rPr>
                <w:rFonts w:ascii="Aptos" w:eastAsia="+mn-ea" w:hAnsi="Aptos" w:cs="+mn-cs"/>
                <w:color w:val="000000"/>
                <w:kern w:val="24"/>
              </w:rPr>
              <w:t xml:space="preserve">were performed for 43 children with 16% undergoing 2 or more surgeries. </w:t>
            </w:r>
          </w:p>
        </w:tc>
      </w:tr>
      <w:tr w:rsidR="00B2175B" w14:paraId="06631761" w14:textId="77777777" w:rsidTr="00C52B9A">
        <w:tc>
          <w:tcPr>
            <w:tcW w:w="2122" w:type="dxa"/>
          </w:tcPr>
          <w:p w14:paraId="611B3802" w14:textId="19F01521" w:rsidR="00B2175B" w:rsidRDefault="00882182" w:rsidP="00882182">
            <w:pPr>
              <w:spacing w:line="276" w:lineRule="auto"/>
              <w:ind w:right="310"/>
              <w:jc w:val="center"/>
              <w:rPr>
                <w:rFonts w:asciiTheme="minorBidi" w:hAnsiTheme="minorBidi"/>
                <w:b/>
                <w:bCs/>
                <w:color w:val="00B0F0"/>
                <w:sz w:val="36"/>
                <w:szCs w:val="36"/>
              </w:rPr>
            </w:pPr>
            <w:r>
              <w:rPr>
                <w:rFonts w:asciiTheme="minorBidi" w:hAnsiTheme="minorBidi"/>
                <w:b/>
                <w:bCs/>
                <w:noProof/>
                <w:color w:val="00B0F0"/>
                <w:sz w:val="36"/>
                <w:szCs w:val="36"/>
              </w:rPr>
              <w:drawing>
                <wp:inline distT="0" distB="0" distL="0" distR="0" wp14:anchorId="10C59DEB" wp14:editId="739DEF8D">
                  <wp:extent cx="436245" cy="429755"/>
                  <wp:effectExtent l="0" t="0" r="1905" b="8890"/>
                  <wp:docPr id="18242691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7457" cy="440800"/>
                          </a:xfrm>
                          <a:prstGeom prst="rect">
                            <a:avLst/>
                          </a:prstGeom>
                          <a:noFill/>
                        </pic:spPr>
                      </pic:pic>
                    </a:graphicData>
                  </a:graphic>
                </wp:inline>
              </w:drawing>
            </w:r>
          </w:p>
        </w:tc>
        <w:tc>
          <w:tcPr>
            <w:tcW w:w="8668" w:type="dxa"/>
          </w:tcPr>
          <w:p w14:paraId="6C40A0BB" w14:textId="2014A4CA" w:rsidR="00B2175B" w:rsidRDefault="0049246F" w:rsidP="00412FB8">
            <w:pPr>
              <w:spacing w:line="276" w:lineRule="auto"/>
              <w:ind w:right="310"/>
              <w:jc w:val="both"/>
              <w:rPr>
                <w:rFonts w:asciiTheme="minorBidi" w:hAnsiTheme="minorBidi"/>
                <w:b/>
                <w:bCs/>
                <w:color w:val="00B0F0"/>
                <w:sz w:val="36"/>
                <w:szCs w:val="36"/>
              </w:rPr>
            </w:pPr>
            <w:r w:rsidRPr="0049246F">
              <w:rPr>
                <w:rFonts w:ascii="Aptos" w:eastAsia="+mn-ea" w:hAnsi="Aptos" w:cs="Segoe UI"/>
                <w:b/>
                <w:bCs/>
                <w:color w:val="01ADEE"/>
                <w:kern w:val="24"/>
                <w:sz w:val="24"/>
                <w:szCs w:val="24"/>
              </w:rPr>
              <w:t>15 children (10%)</w:t>
            </w:r>
            <w:r w:rsidRPr="0049246F">
              <w:rPr>
                <w:rFonts w:ascii="Aptos" w:eastAsia="+mn-ea" w:hAnsi="Aptos" w:cs="Segoe UI"/>
                <w:color w:val="000000"/>
                <w:kern w:val="24"/>
                <w:sz w:val="24"/>
                <w:szCs w:val="24"/>
              </w:rPr>
              <w:t> require prosthetics</w:t>
            </w:r>
          </w:p>
        </w:tc>
      </w:tr>
      <w:tr w:rsidR="00B2175B" w14:paraId="51946E1F" w14:textId="77777777" w:rsidTr="00C52B9A">
        <w:tc>
          <w:tcPr>
            <w:tcW w:w="2122" w:type="dxa"/>
          </w:tcPr>
          <w:p w14:paraId="22849804" w14:textId="05141883" w:rsidR="00B2175B" w:rsidRDefault="001B51CC" w:rsidP="001B51CC">
            <w:pPr>
              <w:spacing w:line="276" w:lineRule="auto"/>
              <w:ind w:right="310"/>
              <w:jc w:val="center"/>
              <w:rPr>
                <w:rFonts w:asciiTheme="minorBidi" w:hAnsiTheme="minorBidi"/>
                <w:b/>
                <w:bCs/>
                <w:color w:val="00B0F0"/>
                <w:sz w:val="36"/>
                <w:szCs w:val="36"/>
              </w:rPr>
            </w:pPr>
            <w:r>
              <w:rPr>
                <w:rFonts w:asciiTheme="minorBidi" w:hAnsiTheme="minorBidi"/>
                <w:b/>
                <w:bCs/>
                <w:noProof/>
                <w:color w:val="00B0F0"/>
                <w:sz w:val="36"/>
                <w:szCs w:val="36"/>
              </w:rPr>
              <w:drawing>
                <wp:inline distT="0" distB="0" distL="0" distR="0" wp14:anchorId="5EBF64D7" wp14:editId="07A9C12A">
                  <wp:extent cx="474905" cy="431800"/>
                  <wp:effectExtent l="0" t="0" r="1905" b="6350"/>
                  <wp:docPr id="176701841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3441" cy="439561"/>
                          </a:xfrm>
                          <a:prstGeom prst="rect">
                            <a:avLst/>
                          </a:prstGeom>
                          <a:noFill/>
                        </pic:spPr>
                      </pic:pic>
                    </a:graphicData>
                  </a:graphic>
                </wp:inline>
              </w:drawing>
            </w:r>
          </w:p>
        </w:tc>
        <w:tc>
          <w:tcPr>
            <w:tcW w:w="8668" w:type="dxa"/>
          </w:tcPr>
          <w:p w14:paraId="02F87435" w14:textId="77777777" w:rsidR="00B2175B" w:rsidRDefault="00ED362E" w:rsidP="00412FB8">
            <w:pPr>
              <w:spacing w:line="276" w:lineRule="auto"/>
              <w:ind w:right="310"/>
              <w:jc w:val="both"/>
              <w:rPr>
                <w:rFonts w:ascii="Aptos" w:eastAsia="+mn-ea" w:hAnsi="Aptos" w:cs="+mn-cs"/>
                <w:color w:val="000000"/>
                <w:kern w:val="24"/>
                <w:sz w:val="24"/>
                <w:szCs w:val="24"/>
              </w:rPr>
            </w:pPr>
            <w:r w:rsidRPr="00ED362E">
              <w:rPr>
                <w:rFonts w:ascii="Aptos" w:eastAsia="+mn-ea" w:hAnsi="Aptos" w:cs="+mn-cs"/>
                <w:b/>
                <w:bCs/>
                <w:color w:val="01ADEE"/>
                <w:kern w:val="24"/>
                <w:sz w:val="24"/>
                <w:szCs w:val="24"/>
              </w:rPr>
              <w:t xml:space="preserve">11% </w:t>
            </w:r>
            <w:r w:rsidRPr="00ED362E">
              <w:rPr>
                <w:rFonts w:ascii="Aptos" w:eastAsia="+mn-ea" w:hAnsi="Aptos" w:cs="+mn-cs"/>
                <w:color w:val="000000"/>
                <w:kern w:val="24"/>
                <w:sz w:val="24"/>
                <w:szCs w:val="24"/>
              </w:rPr>
              <w:t>have disabilities, with more than a third requiring assistive devices. These include physical,  intellectual, vision, speech, and hearing disabilities</w:t>
            </w:r>
            <w:r>
              <w:rPr>
                <w:rFonts w:ascii="Aptos" w:eastAsia="+mn-ea" w:hAnsi="Aptos" w:cs="+mn-cs"/>
                <w:color w:val="000000"/>
                <w:kern w:val="24"/>
                <w:sz w:val="24"/>
                <w:szCs w:val="24"/>
              </w:rPr>
              <w:t>.</w:t>
            </w:r>
          </w:p>
          <w:p w14:paraId="53C898A2" w14:textId="246AF9EE" w:rsidR="008B6EDE" w:rsidRPr="008B6EDE" w:rsidRDefault="008B6EDE" w:rsidP="00412FB8">
            <w:pPr>
              <w:spacing w:line="276" w:lineRule="auto"/>
              <w:ind w:right="310"/>
              <w:jc w:val="both"/>
              <w:rPr>
                <w:rFonts w:asciiTheme="minorBidi" w:hAnsiTheme="minorBidi"/>
                <w:b/>
                <w:bCs/>
                <w:color w:val="00B0F0"/>
              </w:rPr>
            </w:pPr>
          </w:p>
        </w:tc>
      </w:tr>
      <w:tr w:rsidR="00B2175B" w14:paraId="6881D90C" w14:textId="77777777" w:rsidTr="00C52B9A">
        <w:tc>
          <w:tcPr>
            <w:tcW w:w="2122" w:type="dxa"/>
          </w:tcPr>
          <w:p w14:paraId="46516AFC" w14:textId="63D10726" w:rsidR="00B2175B" w:rsidRDefault="00794C2B" w:rsidP="00794C2B">
            <w:pPr>
              <w:spacing w:line="276" w:lineRule="auto"/>
              <w:ind w:right="310"/>
              <w:jc w:val="center"/>
              <w:rPr>
                <w:rFonts w:asciiTheme="minorBidi" w:hAnsiTheme="minorBidi"/>
                <w:b/>
                <w:bCs/>
                <w:color w:val="00B0F0"/>
                <w:sz w:val="36"/>
                <w:szCs w:val="36"/>
              </w:rPr>
            </w:pPr>
            <w:r>
              <w:rPr>
                <w:rFonts w:asciiTheme="minorBidi" w:hAnsiTheme="minorBidi"/>
                <w:b/>
                <w:bCs/>
                <w:noProof/>
                <w:color w:val="00B0F0"/>
                <w:sz w:val="36"/>
                <w:szCs w:val="36"/>
              </w:rPr>
              <w:drawing>
                <wp:inline distT="0" distB="0" distL="0" distR="0" wp14:anchorId="09573ADD" wp14:editId="621BA561">
                  <wp:extent cx="506095" cy="449862"/>
                  <wp:effectExtent l="0" t="0" r="8255" b="7620"/>
                  <wp:docPr id="11328565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17989" cy="460435"/>
                          </a:xfrm>
                          <a:prstGeom prst="rect">
                            <a:avLst/>
                          </a:prstGeom>
                          <a:noFill/>
                        </pic:spPr>
                      </pic:pic>
                    </a:graphicData>
                  </a:graphic>
                </wp:inline>
              </w:drawing>
            </w:r>
          </w:p>
        </w:tc>
        <w:tc>
          <w:tcPr>
            <w:tcW w:w="8668" w:type="dxa"/>
          </w:tcPr>
          <w:p w14:paraId="73EC6C5E" w14:textId="77777777" w:rsidR="00B2175B" w:rsidRDefault="0074069B" w:rsidP="0074069B">
            <w:pPr>
              <w:pStyle w:val="NormalWeb"/>
              <w:spacing w:before="0" w:beforeAutospacing="0" w:after="0" w:afterAutospacing="0"/>
              <w:jc w:val="both"/>
              <w:rPr>
                <w:rFonts w:ascii="Aptos" w:eastAsia="+mn-ea" w:hAnsi="Aptos" w:cs="+mn-cs"/>
                <w:color w:val="000000"/>
                <w:kern w:val="24"/>
              </w:rPr>
            </w:pPr>
            <w:r w:rsidRPr="0074069B">
              <w:rPr>
                <w:rFonts w:ascii="Aptos" w:eastAsia="+mn-ea" w:hAnsi="Aptos" w:cs="+mn-cs"/>
                <w:b/>
                <w:bCs/>
                <w:color w:val="01ADEE"/>
                <w:kern w:val="24"/>
              </w:rPr>
              <w:t>82%</w:t>
            </w:r>
            <w:r w:rsidRPr="0074069B">
              <w:rPr>
                <w:rFonts w:ascii="Aptos" w:eastAsia="+mn-ea" w:hAnsi="Aptos" w:cs="+mn-cs"/>
                <w:color w:val="01ADEE"/>
                <w:kern w:val="24"/>
              </w:rPr>
              <w:t xml:space="preserve"> </w:t>
            </w:r>
            <w:proofErr w:type="gramStart"/>
            <w:r w:rsidRPr="0074069B">
              <w:rPr>
                <w:rFonts w:ascii="Aptos" w:eastAsia="+mn-ea" w:hAnsi="Aptos" w:cs="+mn-cs"/>
                <w:color w:val="000000"/>
                <w:kern w:val="24"/>
              </w:rPr>
              <w:t>children</w:t>
            </w:r>
            <w:proofErr w:type="gramEnd"/>
            <w:r w:rsidRPr="0074069B">
              <w:rPr>
                <w:rFonts w:ascii="Aptos" w:eastAsia="+mn-ea" w:hAnsi="Aptos" w:cs="+mn-cs"/>
                <w:color w:val="000000"/>
                <w:kern w:val="24"/>
              </w:rPr>
              <w:t xml:space="preserve"> reported difficulties in performing daily activities due to their physical injury, including difficulties in eating, drinking, selfcare, toileting, walking, learning, communicating and playing with peers.</w:t>
            </w:r>
          </w:p>
          <w:p w14:paraId="3C822994" w14:textId="53FFD38A" w:rsidR="008B6EDE" w:rsidRPr="0074069B" w:rsidRDefault="008B6EDE" w:rsidP="0074069B">
            <w:pPr>
              <w:pStyle w:val="NormalWeb"/>
              <w:spacing w:before="0" w:beforeAutospacing="0" w:after="0" w:afterAutospacing="0"/>
              <w:jc w:val="both"/>
              <w:rPr>
                <w:sz w:val="20"/>
                <w:szCs w:val="20"/>
              </w:rPr>
            </w:pPr>
          </w:p>
        </w:tc>
      </w:tr>
      <w:tr w:rsidR="00EE48D3" w14:paraId="5FDBADEC" w14:textId="77777777" w:rsidTr="00C52B9A">
        <w:tc>
          <w:tcPr>
            <w:tcW w:w="2122" w:type="dxa"/>
          </w:tcPr>
          <w:p w14:paraId="52C4E49F" w14:textId="54A4056C" w:rsidR="00EE48D3" w:rsidRDefault="00D87499" w:rsidP="00794C2B">
            <w:pPr>
              <w:spacing w:line="276" w:lineRule="auto"/>
              <w:ind w:right="310"/>
              <w:jc w:val="center"/>
              <w:rPr>
                <w:rFonts w:asciiTheme="minorBidi" w:hAnsiTheme="minorBidi"/>
                <w:b/>
                <w:bCs/>
                <w:noProof/>
                <w:color w:val="00B0F0"/>
                <w:sz w:val="36"/>
                <w:szCs w:val="36"/>
              </w:rPr>
            </w:pPr>
            <w:r>
              <w:rPr>
                <w:rFonts w:asciiTheme="minorBidi" w:hAnsiTheme="minorBidi"/>
                <w:b/>
                <w:bCs/>
                <w:noProof/>
                <w:color w:val="00B0F0"/>
                <w:sz w:val="36"/>
                <w:szCs w:val="36"/>
              </w:rPr>
              <w:drawing>
                <wp:inline distT="0" distB="0" distL="0" distR="0" wp14:anchorId="49F9A269" wp14:editId="65A764C8">
                  <wp:extent cx="456565" cy="447552"/>
                  <wp:effectExtent l="0" t="0" r="635" b="0"/>
                  <wp:docPr id="39271919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4069" cy="454907"/>
                          </a:xfrm>
                          <a:prstGeom prst="rect">
                            <a:avLst/>
                          </a:prstGeom>
                          <a:noFill/>
                        </pic:spPr>
                      </pic:pic>
                    </a:graphicData>
                  </a:graphic>
                </wp:inline>
              </w:drawing>
            </w:r>
          </w:p>
        </w:tc>
        <w:tc>
          <w:tcPr>
            <w:tcW w:w="8668" w:type="dxa"/>
          </w:tcPr>
          <w:p w14:paraId="66838D96" w14:textId="5B03006D" w:rsidR="00EE48D3" w:rsidRPr="00EE48D3" w:rsidRDefault="00EE48D3" w:rsidP="0074069B">
            <w:pPr>
              <w:pStyle w:val="NormalWeb"/>
              <w:spacing w:before="0" w:beforeAutospacing="0" w:after="0" w:afterAutospacing="0"/>
              <w:jc w:val="both"/>
              <w:rPr>
                <w:sz w:val="20"/>
                <w:szCs w:val="20"/>
              </w:rPr>
            </w:pPr>
            <w:r w:rsidRPr="00EE48D3">
              <w:rPr>
                <w:rFonts w:ascii="Aptos" w:eastAsia="+mn-ea" w:hAnsi="Aptos" w:cs="+mn-cs"/>
                <w:b/>
                <w:bCs/>
                <w:color w:val="01ADEE"/>
                <w:kern w:val="24"/>
              </w:rPr>
              <w:t>60% suffer from more than 1 injury</w:t>
            </w:r>
            <w:r w:rsidRPr="00EE48D3">
              <w:rPr>
                <w:rFonts w:ascii="Aptos" w:eastAsia="+mn-ea" w:hAnsi="Aptos" w:cs="+mn-cs"/>
                <w:color w:val="000000"/>
                <w:kern w:val="24"/>
              </w:rPr>
              <w:t xml:space="preserve">, with 36% suffering from two different injuries and 24% </w:t>
            </w:r>
            <w:proofErr w:type="gramStart"/>
            <w:r w:rsidRPr="00EE48D3">
              <w:rPr>
                <w:rFonts w:ascii="Aptos" w:eastAsia="+mn-ea" w:hAnsi="Aptos" w:cs="+mn-cs"/>
                <w:color w:val="000000"/>
                <w:kern w:val="24"/>
              </w:rPr>
              <w:t>suffering</w:t>
            </w:r>
            <w:proofErr w:type="gramEnd"/>
            <w:r w:rsidRPr="00EE48D3">
              <w:rPr>
                <w:rFonts w:ascii="Aptos" w:eastAsia="+mn-ea" w:hAnsi="Aptos" w:cs="+mn-cs"/>
                <w:color w:val="000000"/>
                <w:kern w:val="24"/>
              </w:rPr>
              <w:t xml:space="preserve"> from 3 different injuries.</w:t>
            </w:r>
          </w:p>
        </w:tc>
      </w:tr>
    </w:tbl>
    <w:p w14:paraId="610C00B2" w14:textId="77777777" w:rsidR="006E20FD" w:rsidRDefault="006E20FD" w:rsidP="006D5408">
      <w:pPr>
        <w:pStyle w:val="NormalWeb"/>
        <w:spacing w:before="0" w:beforeAutospacing="0" w:after="0" w:afterAutospacing="0"/>
        <w:rPr>
          <w:rFonts w:ascii="Arial" w:hAnsi="Arial" w:cs="Arial"/>
          <w:sz w:val="22"/>
          <w:szCs w:val="22"/>
        </w:rPr>
      </w:pPr>
    </w:p>
    <w:p w14:paraId="3C30054A" w14:textId="77777777" w:rsidR="00A02835" w:rsidRPr="00A02835" w:rsidRDefault="00A02835" w:rsidP="003B5CFA">
      <w:pPr>
        <w:spacing w:after="0" w:line="240" w:lineRule="auto"/>
        <w:jc w:val="both"/>
        <w:rPr>
          <w:rFonts w:ascii="Arial" w:eastAsia="Times New Roman" w:hAnsi="Arial" w:cs="Arial"/>
        </w:rPr>
      </w:pPr>
      <w:r w:rsidRPr="00A02835">
        <w:rPr>
          <w:rFonts w:ascii="Arial" w:eastAsia="Times New Roman" w:hAnsi="Arial" w:cs="Arial"/>
          <w:b/>
          <w:bCs/>
        </w:rPr>
        <w:t>Scope of Support</w:t>
      </w:r>
    </w:p>
    <w:p w14:paraId="39538692" w14:textId="7386CDA8" w:rsidR="00A02835" w:rsidRPr="00A02835" w:rsidRDefault="00A02835" w:rsidP="003B5CFA">
      <w:pPr>
        <w:pStyle w:val="ListParagraph"/>
        <w:numPr>
          <w:ilvl w:val="0"/>
          <w:numId w:val="23"/>
        </w:numPr>
        <w:spacing w:after="0" w:line="240" w:lineRule="auto"/>
        <w:jc w:val="both"/>
        <w:rPr>
          <w:rFonts w:ascii="Arial" w:eastAsia="Times New Roman" w:hAnsi="Arial" w:cs="Arial"/>
        </w:rPr>
      </w:pPr>
      <w:r w:rsidRPr="00A02835">
        <w:rPr>
          <w:rFonts w:ascii="Arial" w:eastAsia="Times New Roman" w:hAnsi="Arial" w:cs="Arial"/>
        </w:rPr>
        <w:t xml:space="preserve">Comprehensive assessments </w:t>
      </w:r>
      <w:r w:rsidR="003B5CFA" w:rsidRPr="00A02835">
        <w:rPr>
          <w:rFonts w:ascii="Arial" w:eastAsia="Times New Roman" w:hAnsi="Arial" w:cs="Arial"/>
        </w:rPr>
        <w:t>determine</w:t>
      </w:r>
      <w:r w:rsidRPr="00A02835">
        <w:rPr>
          <w:rFonts w:ascii="Arial" w:eastAsia="Times New Roman" w:hAnsi="Arial" w:cs="Arial"/>
        </w:rPr>
        <w:t xml:space="preserve"> medical, physical, and psychological needs.</w:t>
      </w:r>
    </w:p>
    <w:p w14:paraId="1B9AFB91" w14:textId="77777777" w:rsidR="00A02835" w:rsidRPr="00A02835" w:rsidRDefault="00A02835" w:rsidP="003B5CFA">
      <w:pPr>
        <w:pStyle w:val="ListParagraph"/>
        <w:numPr>
          <w:ilvl w:val="0"/>
          <w:numId w:val="23"/>
        </w:numPr>
        <w:spacing w:after="0" w:line="240" w:lineRule="auto"/>
        <w:jc w:val="both"/>
        <w:rPr>
          <w:rFonts w:ascii="Arial" w:eastAsia="Times New Roman" w:hAnsi="Arial" w:cs="Arial"/>
        </w:rPr>
      </w:pPr>
      <w:r w:rsidRPr="00A02835">
        <w:rPr>
          <w:rFonts w:ascii="Arial" w:eastAsia="Times New Roman" w:hAnsi="Arial" w:cs="Arial"/>
        </w:rPr>
        <w:t>High-quality prosthetics and fittings, with continuous adjustments as children grow.</w:t>
      </w:r>
    </w:p>
    <w:p w14:paraId="3556439C" w14:textId="77777777" w:rsidR="00A02835" w:rsidRPr="00A02835" w:rsidRDefault="00A02835" w:rsidP="003B5CFA">
      <w:pPr>
        <w:pStyle w:val="ListParagraph"/>
        <w:numPr>
          <w:ilvl w:val="0"/>
          <w:numId w:val="23"/>
        </w:numPr>
        <w:spacing w:after="0" w:line="240" w:lineRule="auto"/>
        <w:jc w:val="both"/>
        <w:rPr>
          <w:rFonts w:ascii="Arial" w:eastAsia="Times New Roman" w:hAnsi="Arial" w:cs="Arial"/>
        </w:rPr>
      </w:pPr>
      <w:r w:rsidRPr="00A02835">
        <w:rPr>
          <w:rFonts w:ascii="Arial" w:eastAsia="Times New Roman" w:hAnsi="Arial" w:cs="Arial"/>
        </w:rPr>
        <w:t>Holistic rehabilitation plans, including physiotherapy, psychosocial support, and social reintegration.</w:t>
      </w:r>
    </w:p>
    <w:p w14:paraId="258A9C25" w14:textId="791BAD94" w:rsidR="00412FB8" w:rsidRPr="00A02835" w:rsidRDefault="00A02835" w:rsidP="003B5CFA">
      <w:pPr>
        <w:pStyle w:val="ListParagraph"/>
        <w:numPr>
          <w:ilvl w:val="0"/>
          <w:numId w:val="23"/>
        </w:numPr>
        <w:spacing w:after="0" w:line="240" w:lineRule="auto"/>
        <w:jc w:val="both"/>
        <w:rPr>
          <w:rFonts w:ascii="Arial" w:eastAsia="Times New Roman" w:hAnsi="Arial" w:cs="Arial"/>
        </w:rPr>
      </w:pPr>
      <w:r w:rsidRPr="00A02835">
        <w:rPr>
          <w:rFonts w:ascii="Arial" w:eastAsia="Times New Roman" w:hAnsi="Arial" w:cs="Arial"/>
        </w:rPr>
        <w:t>Family counseling and follow-up to empower parents and ensure sustained well-being.</w:t>
      </w:r>
    </w:p>
    <w:p w14:paraId="7ED5623A" w14:textId="77777777" w:rsidR="00A02835" w:rsidRDefault="00A02835" w:rsidP="004367BD">
      <w:pPr>
        <w:pStyle w:val="NormalWeb"/>
        <w:kinsoku w:val="0"/>
        <w:overflowPunct w:val="0"/>
        <w:spacing w:before="0" w:beforeAutospacing="0" w:after="0" w:afterAutospacing="0" w:line="273" w:lineRule="auto"/>
        <w:jc w:val="both"/>
        <w:textAlignment w:val="baseline"/>
        <w:rPr>
          <w:rFonts w:ascii="Arial" w:hAnsi="Arial" w:cs="Arial"/>
          <w:sz w:val="22"/>
          <w:szCs w:val="22"/>
        </w:rPr>
      </w:pPr>
    </w:p>
    <w:p w14:paraId="2380ACB1" w14:textId="269B7B37" w:rsidR="0048438C" w:rsidRPr="0048438C" w:rsidRDefault="0048438C" w:rsidP="0048438C">
      <w:pPr>
        <w:spacing w:after="0" w:line="240" w:lineRule="auto"/>
        <w:jc w:val="both"/>
        <w:rPr>
          <w:rFonts w:ascii="Arial" w:eastAsia="Times New Roman" w:hAnsi="Arial" w:cs="Arial"/>
          <w:b/>
          <w:bCs/>
        </w:rPr>
      </w:pPr>
      <w:r w:rsidRPr="0048438C">
        <w:rPr>
          <w:rFonts w:ascii="Arial" w:eastAsia="Times New Roman" w:hAnsi="Arial" w:cs="Arial"/>
          <w:b/>
          <w:bCs/>
        </w:rPr>
        <w:t>Overview of Support</w:t>
      </w:r>
      <w:r>
        <w:rPr>
          <w:rFonts w:ascii="Arial" w:eastAsia="Times New Roman" w:hAnsi="Arial" w:cs="Arial"/>
          <w:b/>
          <w:bCs/>
        </w:rPr>
        <w:t xml:space="preserve"> from FIANZ</w:t>
      </w:r>
    </w:p>
    <w:p w14:paraId="1A6DD373" w14:textId="77777777" w:rsidR="0048438C" w:rsidRPr="00DC0FFC" w:rsidRDefault="0048438C" w:rsidP="0048438C">
      <w:pPr>
        <w:spacing w:after="140"/>
        <w:rPr>
          <w:rFonts w:ascii="Arial" w:eastAsia="MS Mincho" w:hAnsi="Arial" w:cs="Arial"/>
          <w:color w:val="1F2937"/>
        </w:rPr>
      </w:pPr>
      <w:r w:rsidRPr="00DC0FFC">
        <w:rPr>
          <w:rFonts w:ascii="Arial" w:eastAsia="MS Mincho" w:hAnsi="Arial" w:cs="Arial"/>
          <w:color w:val="1F2937"/>
        </w:rPr>
        <w:t xml:space="preserve">Under the broader ACWA </w:t>
      </w:r>
      <w:proofErr w:type="spellStart"/>
      <w:r w:rsidRPr="00DC0FFC">
        <w:rPr>
          <w:rFonts w:ascii="Arial" w:eastAsia="MS Mincho" w:hAnsi="Arial" w:cs="Arial"/>
          <w:color w:val="1F2937"/>
        </w:rPr>
        <w:t>Programme</w:t>
      </w:r>
      <w:proofErr w:type="spellEnd"/>
      <w:r w:rsidRPr="00DC0FFC">
        <w:rPr>
          <w:rFonts w:ascii="Arial" w:eastAsia="MS Mincho" w:hAnsi="Arial" w:cs="Arial"/>
          <w:color w:val="1F2937"/>
        </w:rPr>
        <w:t xml:space="preserve">, UNICEF, the Ministry of Public Health, the Ghassan Abu </w:t>
      </w:r>
      <w:proofErr w:type="spellStart"/>
      <w:r w:rsidRPr="00DC0FFC">
        <w:rPr>
          <w:rFonts w:ascii="Arial" w:eastAsia="MS Mincho" w:hAnsi="Arial" w:cs="Arial"/>
          <w:color w:val="1F2937"/>
        </w:rPr>
        <w:t>Sittah</w:t>
      </w:r>
      <w:proofErr w:type="spellEnd"/>
      <w:r w:rsidRPr="00DC0FFC">
        <w:rPr>
          <w:rFonts w:ascii="Arial" w:eastAsia="MS Mincho" w:hAnsi="Arial" w:cs="Arial"/>
          <w:color w:val="1F2937"/>
        </w:rPr>
        <w:t xml:space="preserve"> Children's Fund, INARA, and Wings for Hope are supporting war-injured children through a comprehensive model of care that includes medical treatment, rehabilitation, prosthetic support, psychosocial care, and long-term follow-up. </w:t>
      </w:r>
    </w:p>
    <w:p w14:paraId="0255B1C1" w14:textId="0DD180F9" w:rsidR="0048438C" w:rsidRPr="00DC0FFC" w:rsidRDefault="0048438C" w:rsidP="0048438C">
      <w:pPr>
        <w:spacing w:after="140"/>
        <w:rPr>
          <w:rFonts w:ascii="Arial" w:eastAsia="MS Mincho" w:hAnsi="Arial" w:cs="Arial"/>
          <w:color w:val="1F2937"/>
        </w:rPr>
      </w:pPr>
      <w:r w:rsidRPr="00DC0FFC">
        <w:rPr>
          <w:rFonts w:ascii="Arial" w:eastAsia="MS Mincho" w:hAnsi="Arial" w:cs="Arial"/>
          <w:color w:val="1F2937"/>
        </w:rPr>
        <w:t>FIANZs support has contributed to a highly specialized area of care for pediatric amputees, where each case requires an individualized pathway based on the child's injury, age, surgical readiness, mobility goals, and long-term rehabilitation needs.</w:t>
      </w:r>
    </w:p>
    <w:p w14:paraId="2C90FDD3" w14:textId="77777777" w:rsidR="0048438C" w:rsidRPr="00DC0FFC" w:rsidRDefault="0048438C" w:rsidP="0048438C">
      <w:pPr>
        <w:spacing w:after="240"/>
        <w:rPr>
          <w:rFonts w:ascii="Arial" w:eastAsia="MS Mincho" w:hAnsi="Arial" w:cs="Arial"/>
          <w:color w:val="1F2937"/>
        </w:rPr>
      </w:pPr>
      <w:r w:rsidRPr="00DC0FFC">
        <w:rPr>
          <w:rFonts w:ascii="Arial" w:eastAsia="MS Mincho" w:hAnsi="Arial" w:cs="Arial"/>
          <w:color w:val="1F2937"/>
        </w:rPr>
        <w:t xml:space="preserve">Through this support, children with complex upper limb, lower limb, partial foot, finger, and partial hand amputations have been able to access prosthetic and orthotic interventions, physiotherapy, follow-up adjustments, and preparation for future fittings. Five children have already received prosthetic or orthotic </w:t>
      </w:r>
      <w:r w:rsidRPr="00DC0FFC">
        <w:rPr>
          <w:rFonts w:ascii="Arial" w:eastAsia="MS Mincho" w:hAnsi="Arial" w:cs="Arial"/>
          <w:color w:val="1F2937"/>
        </w:rPr>
        <w:lastRenderedPageBreak/>
        <w:t>devices, while seven others continue to receive surgical and rehabilitation support to ensure they are clinically ready for the next stage of care.</w:t>
      </w:r>
    </w:p>
    <w:tbl>
      <w:tblPr>
        <w:tblW w:w="0" w:type="auto"/>
        <w:jc w:val="center"/>
        <w:tblLook w:val="04A0" w:firstRow="1" w:lastRow="0" w:firstColumn="1" w:lastColumn="0" w:noHBand="0" w:noVBand="1"/>
      </w:tblPr>
      <w:tblGrid>
        <w:gridCol w:w="2509"/>
        <w:gridCol w:w="2509"/>
        <w:gridCol w:w="2509"/>
      </w:tblGrid>
      <w:tr w:rsidR="0048438C" w:rsidRPr="0048438C" w14:paraId="780DC761" w14:textId="77777777" w:rsidTr="00BF0483">
        <w:trPr>
          <w:jc w:val="center"/>
        </w:trPr>
        <w:tc>
          <w:tcPr>
            <w:tcW w:w="2509" w:type="dxa"/>
            <w:tcBorders>
              <w:top w:val="single" w:sz="6" w:space="0" w:color="B7C2E8"/>
              <w:left w:val="single" w:sz="6" w:space="0" w:color="B7C2E8"/>
              <w:bottom w:val="single" w:sz="6" w:space="0" w:color="B7C2E8"/>
              <w:right w:val="single" w:sz="6" w:space="0" w:color="B7C2E8"/>
            </w:tcBorders>
            <w:shd w:val="clear" w:color="auto" w:fill="EAF0FF"/>
            <w:tcMar>
              <w:top w:w="180" w:type="dxa"/>
              <w:left w:w="120" w:type="dxa"/>
              <w:bottom w:w="180" w:type="dxa"/>
              <w:right w:w="120" w:type="dxa"/>
            </w:tcMar>
            <w:vAlign w:val="center"/>
          </w:tcPr>
          <w:p w14:paraId="516650C9" w14:textId="77777777" w:rsidR="0048438C" w:rsidRPr="0033022E" w:rsidRDefault="0048438C" w:rsidP="0048438C">
            <w:pPr>
              <w:spacing w:after="200" w:line="276" w:lineRule="auto"/>
              <w:jc w:val="center"/>
              <w:rPr>
                <w:rFonts w:ascii="Arial" w:eastAsia="MS Mincho" w:hAnsi="Arial" w:cs="Arial"/>
                <w:color w:val="1F2937"/>
                <w:sz w:val="24"/>
                <w:szCs w:val="24"/>
              </w:rPr>
            </w:pPr>
            <w:r w:rsidRPr="0033022E">
              <w:rPr>
                <w:rFonts w:ascii="Arial" w:eastAsia="MS Mincho" w:hAnsi="Arial" w:cs="Arial"/>
                <w:b/>
                <w:color w:val="1432A3"/>
                <w:sz w:val="24"/>
                <w:szCs w:val="24"/>
              </w:rPr>
              <w:t>12</w:t>
            </w:r>
          </w:p>
          <w:p w14:paraId="5D360449" w14:textId="77777777" w:rsidR="0048438C" w:rsidRPr="0033022E" w:rsidRDefault="0048438C" w:rsidP="0048438C">
            <w:pPr>
              <w:spacing w:after="0"/>
              <w:jc w:val="center"/>
              <w:rPr>
                <w:rFonts w:ascii="Arial" w:eastAsia="MS Mincho" w:hAnsi="Arial" w:cs="Arial"/>
                <w:color w:val="1F2937"/>
                <w:sz w:val="24"/>
                <w:szCs w:val="24"/>
              </w:rPr>
            </w:pPr>
            <w:r w:rsidRPr="0033022E">
              <w:rPr>
                <w:rFonts w:ascii="Arial" w:eastAsia="MS Mincho" w:hAnsi="Arial" w:cs="Arial"/>
                <w:color w:val="1F2937"/>
                <w:sz w:val="24"/>
                <w:szCs w:val="24"/>
              </w:rPr>
              <w:t>children covered in this update</w:t>
            </w:r>
          </w:p>
        </w:tc>
        <w:tc>
          <w:tcPr>
            <w:tcW w:w="2509" w:type="dxa"/>
            <w:tcBorders>
              <w:top w:val="single" w:sz="6" w:space="0" w:color="B7C2E8"/>
              <w:left w:val="single" w:sz="6" w:space="0" w:color="B7C2E8"/>
              <w:bottom w:val="single" w:sz="6" w:space="0" w:color="B7C2E8"/>
              <w:right w:val="single" w:sz="6" w:space="0" w:color="B7C2E8"/>
            </w:tcBorders>
            <w:shd w:val="clear" w:color="auto" w:fill="E8F5E9"/>
            <w:tcMar>
              <w:top w:w="180" w:type="dxa"/>
              <w:left w:w="120" w:type="dxa"/>
              <w:bottom w:w="180" w:type="dxa"/>
              <w:right w:w="120" w:type="dxa"/>
            </w:tcMar>
            <w:vAlign w:val="center"/>
          </w:tcPr>
          <w:p w14:paraId="7C4F597B" w14:textId="77777777" w:rsidR="0048438C" w:rsidRPr="0033022E" w:rsidRDefault="0048438C" w:rsidP="0048438C">
            <w:pPr>
              <w:spacing w:after="200" w:line="276" w:lineRule="auto"/>
              <w:jc w:val="center"/>
              <w:rPr>
                <w:rFonts w:ascii="Arial" w:eastAsia="MS Mincho" w:hAnsi="Arial" w:cs="Arial"/>
                <w:color w:val="1F2937"/>
                <w:sz w:val="24"/>
                <w:szCs w:val="24"/>
              </w:rPr>
            </w:pPr>
            <w:r w:rsidRPr="0033022E">
              <w:rPr>
                <w:rFonts w:ascii="Arial" w:eastAsia="MS Mincho" w:hAnsi="Arial" w:cs="Arial"/>
                <w:b/>
                <w:color w:val="1432A3"/>
                <w:sz w:val="24"/>
                <w:szCs w:val="24"/>
              </w:rPr>
              <w:t>5</w:t>
            </w:r>
          </w:p>
          <w:p w14:paraId="0B28B248" w14:textId="77777777" w:rsidR="0048438C" w:rsidRPr="0033022E" w:rsidRDefault="0048438C" w:rsidP="0048438C">
            <w:pPr>
              <w:spacing w:after="0"/>
              <w:jc w:val="center"/>
              <w:rPr>
                <w:rFonts w:ascii="Arial" w:eastAsia="MS Mincho" w:hAnsi="Arial" w:cs="Arial"/>
                <w:color w:val="1F2937"/>
                <w:sz w:val="24"/>
                <w:szCs w:val="24"/>
              </w:rPr>
            </w:pPr>
            <w:r w:rsidRPr="0033022E">
              <w:rPr>
                <w:rFonts w:ascii="Arial" w:eastAsia="MS Mincho" w:hAnsi="Arial" w:cs="Arial"/>
                <w:color w:val="1F2937"/>
                <w:sz w:val="24"/>
                <w:szCs w:val="24"/>
              </w:rPr>
              <w:t>prosthetic or orthotic devices fitted</w:t>
            </w:r>
          </w:p>
        </w:tc>
        <w:tc>
          <w:tcPr>
            <w:tcW w:w="2509" w:type="dxa"/>
            <w:tcBorders>
              <w:top w:val="single" w:sz="6" w:space="0" w:color="B7C2E8"/>
              <w:left w:val="single" w:sz="6" w:space="0" w:color="B7C2E8"/>
              <w:bottom w:val="single" w:sz="6" w:space="0" w:color="B7C2E8"/>
              <w:right w:val="single" w:sz="6" w:space="0" w:color="B7C2E8"/>
            </w:tcBorders>
            <w:shd w:val="clear" w:color="auto" w:fill="FFF0C2"/>
            <w:tcMar>
              <w:top w:w="180" w:type="dxa"/>
              <w:left w:w="120" w:type="dxa"/>
              <w:bottom w:w="180" w:type="dxa"/>
              <w:right w:w="120" w:type="dxa"/>
            </w:tcMar>
            <w:vAlign w:val="center"/>
          </w:tcPr>
          <w:p w14:paraId="334C2B88" w14:textId="77777777" w:rsidR="0048438C" w:rsidRPr="0033022E" w:rsidRDefault="0048438C" w:rsidP="0048438C">
            <w:pPr>
              <w:spacing w:after="200" w:line="276" w:lineRule="auto"/>
              <w:jc w:val="center"/>
              <w:rPr>
                <w:rFonts w:ascii="Arial" w:eastAsia="MS Mincho" w:hAnsi="Arial" w:cs="Arial"/>
                <w:color w:val="1F2937"/>
                <w:sz w:val="24"/>
                <w:szCs w:val="24"/>
              </w:rPr>
            </w:pPr>
            <w:r w:rsidRPr="0033022E">
              <w:rPr>
                <w:rFonts w:ascii="Arial" w:eastAsia="MS Mincho" w:hAnsi="Arial" w:cs="Arial"/>
                <w:b/>
                <w:color w:val="1432A3"/>
                <w:sz w:val="24"/>
                <w:szCs w:val="24"/>
              </w:rPr>
              <w:t>7</w:t>
            </w:r>
          </w:p>
          <w:p w14:paraId="0C2EBCCD" w14:textId="77777777" w:rsidR="0048438C" w:rsidRPr="0033022E" w:rsidRDefault="0048438C" w:rsidP="0048438C">
            <w:pPr>
              <w:spacing w:after="0"/>
              <w:jc w:val="center"/>
              <w:rPr>
                <w:rFonts w:ascii="Arial" w:eastAsia="MS Mincho" w:hAnsi="Arial" w:cs="Arial"/>
                <w:color w:val="1F2937"/>
                <w:sz w:val="24"/>
                <w:szCs w:val="24"/>
              </w:rPr>
            </w:pPr>
            <w:r w:rsidRPr="0033022E">
              <w:rPr>
                <w:rFonts w:ascii="Arial" w:eastAsia="MS Mincho" w:hAnsi="Arial" w:cs="Arial"/>
                <w:color w:val="1F2937"/>
                <w:sz w:val="24"/>
                <w:szCs w:val="24"/>
              </w:rPr>
              <w:t>children in surgical and rehabilitation preparation</w:t>
            </w:r>
          </w:p>
        </w:tc>
      </w:tr>
    </w:tbl>
    <w:p w14:paraId="43A6DC4F" w14:textId="77777777" w:rsidR="0048438C" w:rsidRPr="0048438C" w:rsidRDefault="0048438C" w:rsidP="0048438C">
      <w:pPr>
        <w:spacing w:after="200" w:line="276" w:lineRule="auto"/>
        <w:rPr>
          <w:rFonts w:ascii="Tw Cen MT" w:eastAsia="MS Mincho" w:hAnsi="Tw Cen MT" w:cs="Times New Roman"/>
          <w:color w:val="1F2937"/>
          <w:sz w:val="24"/>
          <w:szCs w:val="24"/>
        </w:rPr>
      </w:pPr>
    </w:p>
    <w:p w14:paraId="735E9724" w14:textId="77777777" w:rsidR="0048438C" w:rsidRPr="00D4159F" w:rsidRDefault="0048438C" w:rsidP="00D4159F">
      <w:pPr>
        <w:pStyle w:val="NormalWeb"/>
        <w:kinsoku w:val="0"/>
        <w:overflowPunct w:val="0"/>
        <w:spacing w:before="0" w:beforeAutospacing="0" w:after="0" w:afterAutospacing="0" w:line="273" w:lineRule="auto"/>
        <w:jc w:val="both"/>
        <w:textAlignment w:val="baseline"/>
        <w:rPr>
          <w:rFonts w:ascii="Arial" w:hAnsi="Arial" w:cs="Arial"/>
          <w:b/>
          <w:bCs/>
          <w:sz w:val="22"/>
          <w:szCs w:val="22"/>
        </w:rPr>
      </w:pPr>
      <w:r w:rsidRPr="00D4159F">
        <w:rPr>
          <w:rFonts w:ascii="Arial" w:hAnsi="Arial" w:cs="Arial"/>
          <w:b/>
          <w:bCs/>
          <w:sz w:val="22"/>
          <w:szCs w:val="22"/>
        </w:rPr>
        <w:t>Financial Utilization</w:t>
      </w:r>
    </w:p>
    <w:p w14:paraId="0ED9351F" w14:textId="77777777" w:rsidR="0048438C" w:rsidRPr="00D4159F" w:rsidRDefault="0048438C" w:rsidP="0048438C">
      <w:pPr>
        <w:spacing w:after="0"/>
        <w:rPr>
          <w:rFonts w:ascii="Arial" w:eastAsia="MS Mincho" w:hAnsi="Arial" w:cs="Arial"/>
          <w:color w:val="1F2937"/>
          <w:sz w:val="24"/>
          <w:szCs w:val="24"/>
        </w:rPr>
      </w:pPr>
      <w:r w:rsidRPr="00D4159F">
        <w:rPr>
          <w:rFonts w:ascii="Arial" w:eastAsia="MS Mincho" w:hAnsi="Arial" w:cs="Arial"/>
          <w:color w:val="1F2937"/>
          <w:sz w:val="24"/>
          <w:szCs w:val="24"/>
        </w:rPr>
        <w:t>To date, funding has been utilized for prosthetic, orthotic, and physiotherapy services, including fabrication and fitting, socket adaptation, high-activity prosthetic components, rehabilitation preparation, maintenance, follow-up adjustments, and monitoring. Based on current clinical assessments, continued resources are required to sustain care for children supported through this component.</w:t>
      </w:r>
    </w:p>
    <w:p w14:paraId="3DD78F3F" w14:textId="77777777" w:rsidR="0048438C" w:rsidRPr="00D4159F" w:rsidRDefault="0048438C" w:rsidP="0048438C">
      <w:pPr>
        <w:spacing w:after="0"/>
        <w:rPr>
          <w:rFonts w:ascii="Arial" w:eastAsia="MS Mincho" w:hAnsi="Arial" w:cs="Arial"/>
          <w:b/>
          <w:color w:val="1432A3"/>
          <w:sz w:val="24"/>
          <w:szCs w:val="24"/>
        </w:rPr>
      </w:pPr>
    </w:p>
    <w:p w14:paraId="119F4B71" w14:textId="002E0C3F" w:rsidR="0048438C" w:rsidRPr="00D4159F" w:rsidRDefault="00D4159F" w:rsidP="00D4159F">
      <w:pPr>
        <w:pStyle w:val="NormalWeb"/>
        <w:kinsoku w:val="0"/>
        <w:overflowPunct w:val="0"/>
        <w:spacing w:before="0" w:beforeAutospacing="0" w:after="0" w:afterAutospacing="0" w:line="273" w:lineRule="auto"/>
        <w:jc w:val="both"/>
        <w:textAlignment w:val="baseline"/>
        <w:rPr>
          <w:rFonts w:ascii="Arial" w:hAnsi="Arial" w:cs="Arial"/>
          <w:b/>
          <w:bCs/>
          <w:sz w:val="22"/>
          <w:szCs w:val="22"/>
        </w:rPr>
      </w:pPr>
      <w:r>
        <w:rPr>
          <w:rFonts w:ascii="Arial" w:hAnsi="Arial" w:cs="Arial"/>
          <w:b/>
          <w:bCs/>
          <w:sz w:val="22"/>
          <w:szCs w:val="22"/>
        </w:rPr>
        <w:t xml:space="preserve">Fitted </w:t>
      </w:r>
      <w:r w:rsidR="0048438C" w:rsidRPr="00D4159F">
        <w:rPr>
          <w:rFonts w:ascii="Arial" w:hAnsi="Arial" w:cs="Arial"/>
          <w:b/>
          <w:bCs/>
          <w:sz w:val="22"/>
          <w:szCs w:val="22"/>
        </w:rPr>
        <w:t xml:space="preserve">Interventions </w:t>
      </w:r>
      <w:r w:rsidR="0033022E">
        <w:rPr>
          <w:rFonts w:ascii="Arial" w:hAnsi="Arial" w:cs="Arial"/>
          <w:b/>
          <w:bCs/>
          <w:sz w:val="22"/>
          <w:szCs w:val="22"/>
        </w:rPr>
        <w:t xml:space="preserve">as </w:t>
      </w:r>
      <w:proofErr w:type="gramStart"/>
      <w:r w:rsidR="0033022E">
        <w:rPr>
          <w:rFonts w:ascii="Arial" w:hAnsi="Arial" w:cs="Arial"/>
          <w:b/>
          <w:bCs/>
          <w:sz w:val="22"/>
          <w:szCs w:val="22"/>
        </w:rPr>
        <w:t>at</w:t>
      </w:r>
      <w:proofErr w:type="gramEnd"/>
      <w:r w:rsidR="0033022E">
        <w:rPr>
          <w:rFonts w:ascii="Arial" w:hAnsi="Arial" w:cs="Arial"/>
          <w:b/>
          <w:bCs/>
          <w:sz w:val="22"/>
          <w:szCs w:val="22"/>
        </w:rPr>
        <w:t xml:space="preserve"> May 2026</w:t>
      </w:r>
    </w:p>
    <w:tbl>
      <w:tblPr>
        <w:tblW w:w="0" w:type="auto"/>
        <w:jc w:val="center"/>
        <w:tblLook w:val="04A0" w:firstRow="1" w:lastRow="0" w:firstColumn="1" w:lastColumn="0" w:noHBand="0" w:noVBand="1"/>
      </w:tblPr>
      <w:tblGrid>
        <w:gridCol w:w="2007"/>
        <w:gridCol w:w="2007"/>
        <w:gridCol w:w="2007"/>
        <w:gridCol w:w="2007"/>
        <w:gridCol w:w="2007"/>
      </w:tblGrid>
      <w:tr w:rsidR="0048438C" w:rsidRPr="00D4159F" w14:paraId="0BFE8BAE" w14:textId="77777777" w:rsidTr="00BF0483">
        <w:trPr>
          <w:jc w:val="center"/>
        </w:trPr>
        <w:tc>
          <w:tcPr>
            <w:tcW w:w="2007" w:type="dxa"/>
            <w:tcBorders>
              <w:top w:val="single" w:sz="4" w:space="0" w:color="E5D37A"/>
              <w:left w:val="single" w:sz="4" w:space="0" w:color="E5D37A"/>
              <w:bottom w:val="single" w:sz="4" w:space="0" w:color="E5D37A"/>
              <w:right w:val="single" w:sz="4" w:space="0" w:color="E5D37A"/>
            </w:tcBorders>
            <w:shd w:val="clear" w:color="auto" w:fill="FFF9D6"/>
            <w:tcMar>
              <w:top w:w="110" w:type="dxa"/>
              <w:left w:w="80" w:type="dxa"/>
              <w:bottom w:w="110" w:type="dxa"/>
              <w:right w:w="80" w:type="dxa"/>
            </w:tcMar>
          </w:tcPr>
          <w:p w14:paraId="271DE294" w14:textId="77777777" w:rsidR="0048438C" w:rsidRPr="00D4159F" w:rsidRDefault="0048438C" w:rsidP="0048438C">
            <w:pPr>
              <w:spacing w:after="200" w:line="276" w:lineRule="auto"/>
              <w:jc w:val="center"/>
              <w:rPr>
                <w:rFonts w:ascii="Arial" w:eastAsia="MS Mincho" w:hAnsi="Arial" w:cs="Arial"/>
                <w:color w:val="1F2937"/>
                <w:sz w:val="24"/>
                <w:szCs w:val="24"/>
              </w:rPr>
            </w:pPr>
            <w:r w:rsidRPr="00D4159F">
              <w:rPr>
                <w:rFonts w:ascii="Arial" w:eastAsia="MS Mincho" w:hAnsi="Arial" w:cs="Arial"/>
                <w:b/>
                <w:color w:val="1432A3"/>
                <w:sz w:val="24"/>
                <w:szCs w:val="24"/>
              </w:rPr>
              <w:t>Ali K</w:t>
            </w:r>
            <w:r w:rsidRPr="00D4159F">
              <w:rPr>
                <w:rFonts w:ascii="Arial" w:eastAsia="MS Mincho" w:hAnsi="Arial" w:cs="Arial"/>
                <w:b/>
                <w:color w:val="1432A3"/>
                <w:sz w:val="24"/>
                <w:szCs w:val="24"/>
              </w:rPr>
              <w:br/>
            </w:r>
            <w:r w:rsidRPr="00D4159F">
              <w:rPr>
                <w:rFonts w:ascii="Arial" w:eastAsia="MS Mincho" w:hAnsi="Arial" w:cs="Arial"/>
                <w:color w:val="1F2937"/>
                <w:sz w:val="24"/>
                <w:szCs w:val="24"/>
              </w:rPr>
              <w:t>Below-elbow cosmetic + mechanical prosthetic</w:t>
            </w:r>
            <w:r w:rsidRPr="00D4159F">
              <w:rPr>
                <w:rFonts w:ascii="Arial" w:eastAsia="MS Mincho" w:hAnsi="Arial" w:cs="Arial"/>
                <w:color w:val="1F2937"/>
                <w:sz w:val="24"/>
                <w:szCs w:val="24"/>
              </w:rPr>
              <w:br/>
            </w:r>
          </w:p>
        </w:tc>
        <w:tc>
          <w:tcPr>
            <w:tcW w:w="2007" w:type="dxa"/>
            <w:tcBorders>
              <w:top w:val="single" w:sz="4" w:space="0" w:color="E5D37A"/>
              <w:left w:val="single" w:sz="4" w:space="0" w:color="E5D37A"/>
              <w:bottom w:val="single" w:sz="4" w:space="0" w:color="E5D37A"/>
              <w:right w:val="single" w:sz="4" w:space="0" w:color="E5D37A"/>
            </w:tcBorders>
            <w:shd w:val="clear" w:color="auto" w:fill="FFF9D6"/>
            <w:tcMar>
              <w:top w:w="110" w:type="dxa"/>
              <w:left w:w="80" w:type="dxa"/>
              <w:bottom w:w="110" w:type="dxa"/>
              <w:right w:w="80" w:type="dxa"/>
            </w:tcMar>
          </w:tcPr>
          <w:p w14:paraId="408A07E8" w14:textId="77777777" w:rsidR="0048438C" w:rsidRPr="00D4159F" w:rsidRDefault="0048438C" w:rsidP="0048438C">
            <w:pPr>
              <w:spacing w:after="200" w:line="276" w:lineRule="auto"/>
              <w:jc w:val="center"/>
              <w:rPr>
                <w:rFonts w:ascii="Arial" w:eastAsia="MS Mincho" w:hAnsi="Arial" w:cs="Arial"/>
                <w:color w:val="1F2937"/>
                <w:sz w:val="24"/>
                <w:szCs w:val="24"/>
              </w:rPr>
            </w:pPr>
            <w:r w:rsidRPr="00D4159F">
              <w:rPr>
                <w:rFonts w:ascii="Arial" w:eastAsia="MS Mincho" w:hAnsi="Arial" w:cs="Arial"/>
                <w:b/>
                <w:color w:val="1432A3"/>
                <w:sz w:val="24"/>
                <w:szCs w:val="24"/>
              </w:rPr>
              <w:t>Mohamad H</w:t>
            </w:r>
            <w:r w:rsidRPr="00D4159F">
              <w:rPr>
                <w:rFonts w:ascii="Arial" w:eastAsia="MS Mincho" w:hAnsi="Arial" w:cs="Arial"/>
                <w:b/>
                <w:color w:val="1432A3"/>
                <w:sz w:val="24"/>
                <w:szCs w:val="24"/>
              </w:rPr>
              <w:br/>
            </w:r>
            <w:r w:rsidRPr="00D4159F">
              <w:rPr>
                <w:rFonts w:ascii="Arial" w:eastAsia="MS Mincho" w:hAnsi="Arial" w:cs="Arial"/>
                <w:color w:val="1F2937"/>
                <w:sz w:val="24"/>
                <w:szCs w:val="24"/>
              </w:rPr>
              <w:t>Below-knee prosthetic</w:t>
            </w:r>
            <w:r w:rsidRPr="00D4159F">
              <w:rPr>
                <w:rFonts w:ascii="Arial" w:eastAsia="MS Mincho" w:hAnsi="Arial" w:cs="Arial"/>
                <w:color w:val="1F2937"/>
                <w:sz w:val="24"/>
                <w:szCs w:val="24"/>
              </w:rPr>
              <w:br/>
            </w:r>
          </w:p>
        </w:tc>
        <w:tc>
          <w:tcPr>
            <w:tcW w:w="2007" w:type="dxa"/>
            <w:tcBorders>
              <w:top w:val="single" w:sz="4" w:space="0" w:color="E5D37A"/>
              <w:left w:val="single" w:sz="4" w:space="0" w:color="E5D37A"/>
              <w:bottom w:val="single" w:sz="4" w:space="0" w:color="E5D37A"/>
              <w:right w:val="single" w:sz="4" w:space="0" w:color="E5D37A"/>
            </w:tcBorders>
            <w:shd w:val="clear" w:color="auto" w:fill="FFF9D6"/>
            <w:tcMar>
              <w:top w:w="110" w:type="dxa"/>
              <w:left w:w="80" w:type="dxa"/>
              <w:bottom w:w="110" w:type="dxa"/>
              <w:right w:w="80" w:type="dxa"/>
            </w:tcMar>
          </w:tcPr>
          <w:p w14:paraId="0A5E1558" w14:textId="77777777" w:rsidR="0048438C" w:rsidRPr="00D4159F" w:rsidRDefault="0048438C" w:rsidP="0048438C">
            <w:pPr>
              <w:spacing w:after="200" w:line="276" w:lineRule="auto"/>
              <w:jc w:val="center"/>
              <w:rPr>
                <w:rFonts w:ascii="Arial" w:eastAsia="MS Mincho" w:hAnsi="Arial" w:cs="Arial"/>
                <w:color w:val="1F2937"/>
                <w:sz w:val="24"/>
                <w:szCs w:val="24"/>
              </w:rPr>
            </w:pPr>
            <w:r w:rsidRPr="00D4159F">
              <w:rPr>
                <w:rFonts w:ascii="Arial" w:eastAsia="MS Mincho" w:hAnsi="Arial" w:cs="Arial"/>
                <w:b/>
                <w:color w:val="1432A3"/>
                <w:sz w:val="24"/>
                <w:szCs w:val="24"/>
              </w:rPr>
              <w:t>Hussein S</w:t>
            </w:r>
            <w:r w:rsidRPr="00D4159F">
              <w:rPr>
                <w:rFonts w:ascii="Arial" w:eastAsia="MS Mincho" w:hAnsi="Arial" w:cs="Arial"/>
                <w:b/>
                <w:color w:val="1432A3"/>
                <w:sz w:val="24"/>
                <w:szCs w:val="24"/>
              </w:rPr>
              <w:br/>
            </w:r>
            <w:r w:rsidRPr="00D4159F">
              <w:rPr>
                <w:rFonts w:ascii="Arial" w:eastAsia="MS Mincho" w:hAnsi="Arial" w:cs="Arial"/>
                <w:color w:val="1F2937"/>
                <w:sz w:val="24"/>
                <w:szCs w:val="24"/>
              </w:rPr>
              <w:t>Below-knee prosthetic</w:t>
            </w:r>
            <w:r w:rsidRPr="00D4159F">
              <w:rPr>
                <w:rFonts w:ascii="Arial" w:eastAsia="MS Mincho" w:hAnsi="Arial" w:cs="Arial"/>
                <w:color w:val="1F2937"/>
                <w:sz w:val="24"/>
                <w:szCs w:val="24"/>
              </w:rPr>
              <w:br/>
            </w:r>
          </w:p>
        </w:tc>
        <w:tc>
          <w:tcPr>
            <w:tcW w:w="2007" w:type="dxa"/>
            <w:tcBorders>
              <w:top w:val="single" w:sz="4" w:space="0" w:color="E5D37A"/>
              <w:left w:val="single" w:sz="4" w:space="0" w:color="E5D37A"/>
              <w:bottom w:val="single" w:sz="4" w:space="0" w:color="E5D37A"/>
              <w:right w:val="single" w:sz="4" w:space="0" w:color="E5D37A"/>
            </w:tcBorders>
            <w:shd w:val="clear" w:color="auto" w:fill="FFF9D6"/>
            <w:tcMar>
              <w:top w:w="110" w:type="dxa"/>
              <w:left w:w="80" w:type="dxa"/>
              <w:bottom w:w="110" w:type="dxa"/>
              <w:right w:w="80" w:type="dxa"/>
            </w:tcMar>
          </w:tcPr>
          <w:p w14:paraId="56657E13" w14:textId="77777777" w:rsidR="0048438C" w:rsidRPr="00D4159F" w:rsidRDefault="0048438C" w:rsidP="0048438C">
            <w:pPr>
              <w:spacing w:after="200" w:line="276" w:lineRule="auto"/>
              <w:jc w:val="center"/>
              <w:rPr>
                <w:rFonts w:ascii="Arial" w:eastAsia="MS Mincho" w:hAnsi="Arial" w:cs="Arial"/>
                <w:color w:val="1F2937"/>
                <w:sz w:val="24"/>
                <w:szCs w:val="24"/>
              </w:rPr>
            </w:pPr>
            <w:r w:rsidRPr="00D4159F">
              <w:rPr>
                <w:rFonts w:ascii="Arial" w:eastAsia="MS Mincho" w:hAnsi="Arial" w:cs="Arial"/>
                <w:b/>
                <w:color w:val="1432A3"/>
                <w:sz w:val="24"/>
                <w:szCs w:val="24"/>
              </w:rPr>
              <w:t>Fatima J</w:t>
            </w:r>
            <w:r w:rsidRPr="00D4159F">
              <w:rPr>
                <w:rFonts w:ascii="Arial" w:eastAsia="MS Mincho" w:hAnsi="Arial" w:cs="Arial"/>
                <w:b/>
                <w:color w:val="1432A3"/>
                <w:sz w:val="24"/>
                <w:szCs w:val="24"/>
              </w:rPr>
              <w:br/>
            </w:r>
            <w:r w:rsidRPr="00D4159F">
              <w:rPr>
                <w:rFonts w:ascii="Arial" w:eastAsia="MS Mincho" w:hAnsi="Arial" w:cs="Arial"/>
                <w:color w:val="1F2937"/>
                <w:sz w:val="24"/>
                <w:szCs w:val="24"/>
              </w:rPr>
              <w:t>Partial foot orthotic</w:t>
            </w:r>
            <w:r w:rsidRPr="00D4159F">
              <w:rPr>
                <w:rFonts w:ascii="Arial" w:eastAsia="MS Mincho" w:hAnsi="Arial" w:cs="Arial"/>
                <w:color w:val="1F2937"/>
                <w:sz w:val="24"/>
                <w:szCs w:val="24"/>
              </w:rPr>
              <w:br/>
            </w:r>
          </w:p>
        </w:tc>
        <w:tc>
          <w:tcPr>
            <w:tcW w:w="2007" w:type="dxa"/>
            <w:tcBorders>
              <w:top w:val="single" w:sz="4" w:space="0" w:color="E5D37A"/>
              <w:left w:val="single" w:sz="4" w:space="0" w:color="E5D37A"/>
              <w:bottom w:val="single" w:sz="4" w:space="0" w:color="E5D37A"/>
              <w:right w:val="single" w:sz="4" w:space="0" w:color="E5D37A"/>
            </w:tcBorders>
            <w:shd w:val="clear" w:color="auto" w:fill="FFF9D6"/>
            <w:tcMar>
              <w:top w:w="110" w:type="dxa"/>
              <w:left w:w="80" w:type="dxa"/>
              <w:bottom w:w="110" w:type="dxa"/>
              <w:right w:w="80" w:type="dxa"/>
            </w:tcMar>
          </w:tcPr>
          <w:p w14:paraId="0EA28615" w14:textId="77777777" w:rsidR="0048438C" w:rsidRPr="00D4159F" w:rsidRDefault="0048438C" w:rsidP="0048438C">
            <w:pPr>
              <w:spacing w:after="200" w:line="276" w:lineRule="auto"/>
              <w:jc w:val="center"/>
              <w:rPr>
                <w:rFonts w:ascii="Arial" w:eastAsia="MS Mincho" w:hAnsi="Arial" w:cs="Arial"/>
                <w:color w:val="1F2937"/>
                <w:sz w:val="24"/>
                <w:szCs w:val="24"/>
              </w:rPr>
            </w:pPr>
            <w:r w:rsidRPr="00D4159F">
              <w:rPr>
                <w:rFonts w:ascii="Arial" w:eastAsia="MS Mincho" w:hAnsi="Arial" w:cs="Arial"/>
                <w:b/>
                <w:color w:val="1432A3"/>
                <w:sz w:val="24"/>
                <w:szCs w:val="24"/>
              </w:rPr>
              <w:t>Hussein M</w:t>
            </w:r>
            <w:r w:rsidRPr="00D4159F">
              <w:rPr>
                <w:rFonts w:ascii="Arial" w:eastAsia="MS Mincho" w:hAnsi="Arial" w:cs="Arial"/>
                <w:b/>
                <w:color w:val="1432A3"/>
                <w:sz w:val="24"/>
                <w:szCs w:val="24"/>
              </w:rPr>
              <w:br/>
            </w:r>
            <w:r w:rsidRPr="00D4159F">
              <w:rPr>
                <w:rFonts w:ascii="Arial" w:eastAsia="MS Mincho" w:hAnsi="Arial" w:cs="Arial"/>
                <w:color w:val="1F2937"/>
                <w:sz w:val="24"/>
                <w:szCs w:val="24"/>
              </w:rPr>
              <w:t>KAFO + GRAFO orthotic</w:t>
            </w:r>
            <w:r w:rsidRPr="00D4159F">
              <w:rPr>
                <w:rFonts w:ascii="Arial" w:eastAsia="MS Mincho" w:hAnsi="Arial" w:cs="Arial"/>
                <w:color w:val="1F2937"/>
                <w:sz w:val="24"/>
                <w:szCs w:val="24"/>
              </w:rPr>
              <w:br/>
            </w:r>
          </w:p>
        </w:tc>
      </w:tr>
    </w:tbl>
    <w:p w14:paraId="7A297529" w14:textId="77777777" w:rsidR="0048438C" w:rsidRPr="00A02835" w:rsidRDefault="0048438C" w:rsidP="004367BD">
      <w:pPr>
        <w:pStyle w:val="NormalWeb"/>
        <w:kinsoku w:val="0"/>
        <w:overflowPunct w:val="0"/>
        <w:spacing w:before="0" w:beforeAutospacing="0" w:after="0" w:afterAutospacing="0" w:line="273" w:lineRule="auto"/>
        <w:jc w:val="both"/>
        <w:textAlignment w:val="baseline"/>
        <w:rPr>
          <w:rFonts w:ascii="Arial" w:hAnsi="Arial" w:cs="Arial"/>
          <w:sz w:val="22"/>
          <w:szCs w:val="22"/>
        </w:rPr>
      </w:pPr>
    </w:p>
    <w:sectPr w:rsidR="0048438C" w:rsidRPr="00A02835" w:rsidSect="00E07C81">
      <w:footerReference w:type="default" r:id="rId27"/>
      <w:pgSz w:w="12240" w:h="15840"/>
      <w:pgMar w:top="117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51B65" w14:textId="77777777" w:rsidR="002C4CA5" w:rsidRDefault="002C4CA5" w:rsidP="00F22911">
      <w:pPr>
        <w:spacing w:after="0" w:line="240" w:lineRule="auto"/>
      </w:pPr>
      <w:r>
        <w:separator/>
      </w:r>
    </w:p>
  </w:endnote>
  <w:endnote w:type="continuationSeparator" w:id="0">
    <w:p w14:paraId="7BA824B7" w14:textId="77777777" w:rsidR="002C4CA5" w:rsidRDefault="002C4CA5" w:rsidP="00F22911">
      <w:pPr>
        <w:spacing w:after="0" w:line="240" w:lineRule="auto"/>
      </w:pPr>
      <w:r>
        <w:continuationSeparator/>
      </w:r>
    </w:p>
  </w:endnote>
  <w:endnote w:type="continuationNotice" w:id="1">
    <w:p w14:paraId="0C5743D8" w14:textId="77777777" w:rsidR="002C4CA5" w:rsidRDefault="002C4CA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w Cen MT">
    <w:panose1 w:val="020B0602020104020603"/>
    <w:charset w:val="00"/>
    <w:family w:val="swiss"/>
    <w:pitch w:val="variable"/>
    <w:sig w:usb0="00000007" w:usb1="00000000" w:usb2="00000000" w:usb3="00000000" w:csb0="00000003"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162229"/>
      <w:docPartObj>
        <w:docPartGallery w:val="Page Numbers (Bottom of Page)"/>
        <w:docPartUnique/>
      </w:docPartObj>
    </w:sdtPr>
    <w:sdtEndPr>
      <w:rPr>
        <w:rFonts w:asciiTheme="minorBidi" w:hAnsiTheme="minorBidi"/>
        <w:sz w:val="20"/>
        <w:szCs w:val="20"/>
      </w:rPr>
    </w:sdtEndPr>
    <w:sdtContent>
      <w:sdt>
        <w:sdtPr>
          <w:rPr>
            <w:rFonts w:asciiTheme="minorBidi" w:hAnsiTheme="minorBidi"/>
            <w:sz w:val="20"/>
            <w:szCs w:val="20"/>
          </w:rPr>
          <w:id w:val="-1769616900"/>
          <w:docPartObj>
            <w:docPartGallery w:val="Page Numbers (Top of Page)"/>
            <w:docPartUnique/>
          </w:docPartObj>
        </w:sdtPr>
        <w:sdtEndPr/>
        <w:sdtContent>
          <w:p w14:paraId="0AD9744A" w14:textId="1620D0D7" w:rsidR="00F22911" w:rsidRPr="000A36E7" w:rsidRDefault="00F22911" w:rsidP="00571FBD">
            <w:pPr>
              <w:pStyle w:val="Footer"/>
              <w:ind w:right="310"/>
              <w:jc w:val="right"/>
              <w:rPr>
                <w:rFonts w:asciiTheme="minorBidi" w:hAnsiTheme="minorBidi"/>
                <w:sz w:val="20"/>
                <w:szCs w:val="20"/>
              </w:rPr>
            </w:pPr>
            <w:r w:rsidRPr="000A36E7">
              <w:rPr>
                <w:rFonts w:asciiTheme="minorBidi" w:hAnsiTheme="minorBidi"/>
                <w:sz w:val="20"/>
                <w:szCs w:val="20"/>
              </w:rPr>
              <w:t xml:space="preserve">Page </w:t>
            </w:r>
            <w:r w:rsidRPr="000A36E7">
              <w:rPr>
                <w:rFonts w:asciiTheme="minorBidi" w:hAnsiTheme="minorBidi"/>
              </w:rPr>
              <w:fldChar w:fldCharType="begin"/>
            </w:r>
            <w:r w:rsidRPr="000A36E7">
              <w:rPr>
                <w:rFonts w:asciiTheme="minorBidi" w:hAnsiTheme="minorBidi"/>
                <w:sz w:val="20"/>
                <w:szCs w:val="20"/>
              </w:rPr>
              <w:instrText xml:space="preserve"> PAGE </w:instrText>
            </w:r>
            <w:r w:rsidRPr="000A36E7">
              <w:rPr>
                <w:rFonts w:asciiTheme="minorBidi" w:hAnsiTheme="minorBidi"/>
              </w:rPr>
              <w:fldChar w:fldCharType="separate"/>
            </w:r>
            <w:r w:rsidRPr="000A36E7">
              <w:rPr>
                <w:rFonts w:asciiTheme="minorBidi" w:hAnsiTheme="minorBidi"/>
                <w:noProof/>
                <w:sz w:val="20"/>
                <w:szCs w:val="20"/>
              </w:rPr>
              <w:t>2</w:t>
            </w:r>
            <w:r w:rsidRPr="000A36E7">
              <w:rPr>
                <w:rFonts w:asciiTheme="minorBidi" w:hAnsiTheme="minorBidi"/>
              </w:rPr>
              <w:fldChar w:fldCharType="end"/>
            </w:r>
            <w:r w:rsidRPr="000A36E7">
              <w:rPr>
                <w:rFonts w:asciiTheme="minorBidi" w:hAnsiTheme="minorBidi"/>
                <w:sz w:val="20"/>
                <w:szCs w:val="20"/>
              </w:rPr>
              <w:t xml:space="preserve"> of </w:t>
            </w:r>
            <w:r w:rsidRPr="000A36E7">
              <w:rPr>
                <w:rFonts w:asciiTheme="minorBidi" w:hAnsiTheme="minorBidi"/>
              </w:rPr>
              <w:fldChar w:fldCharType="begin"/>
            </w:r>
            <w:r w:rsidRPr="000A36E7">
              <w:rPr>
                <w:rFonts w:asciiTheme="minorBidi" w:hAnsiTheme="minorBidi"/>
                <w:sz w:val="20"/>
                <w:szCs w:val="20"/>
              </w:rPr>
              <w:instrText xml:space="preserve"> NUMPAGES  </w:instrText>
            </w:r>
            <w:r w:rsidRPr="000A36E7">
              <w:rPr>
                <w:rFonts w:asciiTheme="minorBidi" w:hAnsiTheme="minorBidi"/>
              </w:rPr>
              <w:fldChar w:fldCharType="separate"/>
            </w:r>
            <w:r w:rsidRPr="000A36E7">
              <w:rPr>
                <w:rFonts w:asciiTheme="minorBidi" w:hAnsiTheme="minorBidi"/>
                <w:noProof/>
                <w:sz w:val="20"/>
                <w:szCs w:val="20"/>
              </w:rPr>
              <w:t>2</w:t>
            </w:r>
            <w:r w:rsidRPr="000A36E7">
              <w:rPr>
                <w:rFonts w:asciiTheme="minorBidi" w:hAnsiTheme="minorBidi"/>
              </w:rPr>
              <w:fldChar w:fldCharType="end"/>
            </w:r>
          </w:p>
        </w:sdtContent>
      </w:sdt>
    </w:sdtContent>
  </w:sdt>
  <w:p w14:paraId="22D0029E" w14:textId="77777777" w:rsidR="00F22911" w:rsidRDefault="00F229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42CB6" w14:textId="77777777" w:rsidR="002C4CA5" w:rsidRDefault="002C4CA5" w:rsidP="00F22911">
      <w:pPr>
        <w:spacing w:after="0" w:line="240" w:lineRule="auto"/>
      </w:pPr>
      <w:r>
        <w:separator/>
      </w:r>
    </w:p>
  </w:footnote>
  <w:footnote w:type="continuationSeparator" w:id="0">
    <w:p w14:paraId="73519E24" w14:textId="77777777" w:rsidR="002C4CA5" w:rsidRDefault="002C4CA5" w:rsidP="00F22911">
      <w:pPr>
        <w:spacing w:after="0" w:line="240" w:lineRule="auto"/>
      </w:pPr>
      <w:r>
        <w:continuationSeparator/>
      </w:r>
    </w:p>
  </w:footnote>
  <w:footnote w:type="continuationNotice" w:id="1">
    <w:p w14:paraId="56D08552" w14:textId="77777777" w:rsidR="002C4CA5" w:rsidRDefault="002C4CA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24802A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pdf icon" style="width:12pt;height:12pt;visibility:visible;mso-wrap-style:square" o:bullet="t">
        <v:imagedata r:id="rId1" o:title="​pdf icon"/>
      </v:shape>
    </w:pict>
  </w:numPicBullet>
  <w:abstractNum w:abstractNumId="0" w15:restartNumberingAfterBreak="0">
    <w:nsid w:val="0E631BA4"/>
    <w:multiLevelType w:val="hybridMultilevel"/>
    <w:tmpl w:val="69A68A7A"/>
    <w:lvl w:ilvl="0" w:tplc="E87C9EA0">
      <w:start w:val="1"/>
      <w:numFmt w:val="decimal"/>
      <w:lvlText w:val="%1."/>
      <w:lvlJc w:val="left"/>
      <w:pPr>
        <w:ind w:left="720" w:hanging="360"/>
      </w:pPr>
      <w:rPr>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5B74552"/>
    <w:multiLevelType w:val="hybridMultilevel"/>
    <w:tmpl w:val="1D9AE878"/>
    <w:lvl w:ilvl="0" w:tplc="EE5CE38C">
      <w:start w:val="1"/>
      <w:numFmt w:val="decimal"/>
      <w:lvlText w:val="%1."/>
      <w:lvlJc w:val="left"/>
      <w:pPr>
        <w:tabs>
          <w:tab w:val="num" w:pos="720"/>
        </w:tabs>
        <w:ind w:left="720" w:hanging="360"/>
      </w:pPr>
    </w:lvl>
    <w:lvl w:ilvl="1" w:tplc="FC5853B6" w:tentative="1">
      <w:start w:val="1"/>
      <w:numFmt w:val="decimal"/>
      <w:lvlText w:val="%2."/>
      <w:lvlJc w:val="left"/>
      <w:pPr>
        <w:tabs>
          <w:tab w:val="num" w:pos="1440"/>
        </w:tabs>
        <w:ind w:left="1440" w:hanging="360"/>
      </w:pPr>
    </w:lvl>
    <w:lvl w:ilvl="2" w:tplc="FE98CECA">
      <w:start w:val="1"/>
      <w:numFmt w:val="decimal"/>
      <w:lvlText w:val="%3."/>
      <w:lvlJc w:val="left"/>
      <w:pPr>
        <w:tabs>
          <w:tab w:val="num" w:pos="2160"/>
        </w:tabs>
        <w:ind w:left="2160" w:hanging="360"/>
      </w:pPr>
    </w:lvl>
    <w:lvl w:ilvl="3" w:tplc="C3566036" w:tentative="1">
      <w:start w:val="1"/>
      <w:numFmt w:val="decimal"/>
      <w:lvlText w:val="%4."/>
      <w:lvlJc w:val="left"/>
      <w:pPr>
        <w:tabs>
          <w:tab w:val="num" w:pos="2880"/>
        </w:tabs>
        <w:ind w:left="2880" w:hanging="360"/>
      </w:pPr>
    </w:lvl>
    <w:lvl w:ilvl="4" w:tplc="87368E3E" w:tentative="1">
      <w:start w:val="1"/>
      <w:numFmt w:val="decimal"/>
      <w:lvlText w:val="%5."/>
      <w:lvlJc w:val="left"/>
      <w:pPr>
        <w:tabs>
          <w:tab w:val="num" w:pos="3600"/>
        </w:tabs>
        <w:ind w:left="3600" w:hanging="360"/>
      </w:pPr>
    </w:lvl>
    <w:lvl w:ilvl="5" w:tplc="5A52655E" w:tentative="1">
      <w:start w:val="1"/>
      <w:numFmt w:val="decimal"/>
      <w:lvlText w:val="%6."/>
      <w:lvlJc w:val="left"/>
      <w:pPr>
        <w:tabs>
          <w:tab w:val="num" w:pos="4320"/>
        </w:tabs>
        <w:ind w:left="4320" w:hanging="360"/>
      </w:pPr>
    </w:lvl>
    <w:lvl w:ilvl="6" w:tplc="59B87060" w:tentative="1">
      <w:start w:val="1"/>
      <w:numFmt w:val="decimal"/>
      <w:lvlText w:val="%7."/>
      <w:lvlJc w:val="left"/>
      <w:pPr>
        <w:tabs>
          <w:tab w:val="num" w:pos="5040"/>
        </w:tabs>
        <w:ind w:left="5040" w:hanging="360"/>
      </w:pPr>
    </w:lvl>
    <w:lvl w:ilvl="7" w:tplc="9F809FA4" w:tentative="1">
      <w:start w:val="1"/>
      <w:numFmt w:val="decimal"/>
      <w:lvlText w:val="%8."/>
      <w:lvlJc w:val="left"/>
      <w:pPr>
        <w:tabs>
          <w:tab w:val="num" w:pos="5760"/>
        </w:tabs>
        <w:ind w:left="5760" w:hanging="360"/>
      </w:pPr>
    </w:lvl>
    <w:lvl w:ilvl="8" w:tplc="00DA177E" w:tentative="1">
      <w:start w:val="1"/>
      <w:numFmt w:val="decimal"/>
      <w:lvlText w:val="%9."/>
      <w:lvlJc w:val="left"/>
      <w:pPr>
        <w:tabs>
          <w:tab w:val="num" w:pos="6480"/>
        </w:tabs>
        <w:ind w:left="6480" w:hanging="360"/>
      </w:pPr>
    </w:lvl>
  </w:abstractNum>
  <w:abstractNum w:abstractNumId="2" w15:restartNumberingAfterBreak="0">
    <w:nsid w:val="1640523A"/>
    <w:multiLevelType w:val="hybridMultilevel"/>
    <w:tmpl w:val="7EA4F862"/>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 w15:restartNumberingAfterBreak="0">
    <w:nsid w:val="16A32615"/>
    <w:multiLevelType w:val="multilevel"/>
    <w:tmpl w:val="3A402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6662BC"/>
    <w:multiLevelType w:val="multilevel"/>
    <w:tmpl w:val="295401D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F2B6039"/>
    <w:multiLevelType w:val="hybridMultilevel"/>
    <w:tmpl w:val="6E5E6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D24E1C"/>
    <w:multiLevelType w:val="multilevel"/>
    <w:tmpl w:val="8802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0A2A62"/>
    <w:multiLevelType w:val="multilevel"/>
    <w:tmpl w:val="4E466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3C4786"/>
    <w:multiLevelType w:val="hybridMultilevel"/>
    <w:tmpl w:val="42C26E7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3CAD7953"/>
    <w:multiLevelType w:val="hybridMultilevel"/>
    <w:tmpl w:val="B9241E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6E5F6B"/>
    <w:multiLevelType w:val="hybridMultilevel"/>
    <w:tmpl w:val="969EA294"/>
    <w:lvl w:ilvl="0" w:tplc="B120A36C">
      <w:start w:val="1"/>
      <w:numFmt w:val="decimal"/>
      <w:lvlText w:val="%1."/>
      <w:lvlJc w:val="left"/>
      <w:pPr>
        <w:tabs>
          <w:tab w:val="num" w:pos="720"/>
        </w:tabs>
        <w:ind w:left="720" w:hanging="360"/>
      </w:pPr>
    </w:lvl>
    <w:lvl w:ilvl="1" w:tplc="DD709520" w:tentative="1">
      <w:start w:val="1"/>
      <w:numFmt w:val="decimal"/>
      <w:lvlText w:val="%2."/>
      <w:lvlJc w:val="left"/>
      <w:pPr>
        <w:tabs>
          <w:tab w:val="num" w:pos="1440"/>
        </w:tabs>
        <w:ind w:left="1440" w:hanging="360"/>
      </w:pPr>
    </w:lvl>
    <w:lvl w:ilvl="2" w:tplc="54E8C9B6">
      <w:start w:val="1"/>
      <w:numFmt w:val="decimal"/>
      <w:lvlText w:val="%3."/>
      <w:lvlJc w:val="left"/>
      <w:pPr>
        <w:tabs>
          <w:tab w:val="num" w:pos="2160"/>
        </w:tabs>
        <w:ind w:left="2160" w:hanging="360"/>
      </w:pPr>
    </w:lvl>
    <w:lvl w:ilvl="3" w:tplc="C27249BE" w:tentative="1">
      <w:start w:val="1"/>
      <w:numFmt w:val="decimal"/>
      <w:lvlText w:val="%4."/>
      <w:lvlJc w:val="left"/>
      <w:pPr>
        <w:tabs>
          <w:tab w:val="num" w:pos="2880"/>
        </w:tabs>
        <w:ind w:left="2880" w:hanging="360"/>
      </w:pPr>
    </w:lvl>
    <w:lvl w:ilvl="4" w:tplc="84F056EC" w:tentative="1">
      <w:start w:val="1"/>
      <w:numFmt w:val="decimal"/>
      <w:lvlText w:val="%5."/>
      <w:lvlJc w:val="left"/>
      <w:pPr>
        <w:tabs>
          <w:tab w:val="num" w:pos="3600"/>
        </w:tabs>
        <w:ind w:left="3600" w:hanging="360"/>
      </w:pPr>
    </w:lvl>
    <w:lvl w:ilvl="5" w:tplc="2EB8B3EA" w:tentative="1">
      <w:start w:val="1"/>
      <w:numFmt w:val="decimal"/>
      <w:lvlText w:val="%6."/>
      <w:lvlJc w:val="left"/>
      <w:pPr>
        <w:tabs>
          <w:tab w:val="num" w:pos="4320"/>
        </w:tabs>
        <w:ind w:left="4320" w:hanging="360"/>
      </w:pPr>
    </w:lvl>
    <w:lvl w:ilvl="6" w:tplc="B2D4EFD2" w:tentative="1">
      <w:start w:val="1"/>
      <w:numFmt w:val="decimal"/>
      <w:lvlText w:val="%7."/>
      <w:lvlJc w:val="left"/>
      <w:pPr>
        <w:tabs>
          <w:tab w:val="num" w:pos="5040"/>
        </w:tabs>
        <w:ind w:left="5040" w:hanging="360"/>
      </w:pPr>
    </w:lvl>
    <w:lvl w:ilvl="7" w:tplc="ECD69208" w:tentative="1">
      <w:start w:val="1"/>
      <w:numFmt w:val="decimal"/>
      <w:lvlText w:val="%8."/>
      <w:lvlJc w:val="left"/>
      <w:pPr>
        <w:tabs>
          <w:tab w:val="num" w:pos="5760"/>
        </w:tabs>
        <w:ind w:left="5760" w:hanging="360"/>
      </w:pPr>
    </w:lvl>
    <w:lvl w:ilvl="8" w:tplc="E9FCF0E0" w:tentative="1">
      <w:start w:val="1"/>
      <w:numFmt w:val="decimal"/>
      <w:lvlText w:val="%9."/>
      <w:lvlJc w:val="left"/>
      <w:pPr>
        <w:tabs>
          <w:tab w:val="num" w:pos="6480"/>
        </w:tabs>
        <w:ind w:left="6480" w:hanging="360"/>
      </w:pPr>
    </w:lvl>
  </w:abstractNum>
  <w:abstractNum w:abstractNumId="11" w15:restartNumberingAfterBreak="0">
    <w:nsid w:val="3F2E0CAE"/>
    <w:multiLevelType w:val="hybridMultilevel"/>
    <w:tmpl w:val="5C06EF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78B6DC5"/>
    <w:multiLevelType w:val="hybridMultilevel"/>
    <w:tmpl w:val="C2CA6B5A"/>
    <w:lvl w:ilvl="0" w:tplc="4644F4F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4D822BEE"/>
    <w:multiLevelType w:val="hybridMultilevel"/>
    <w:tmpl w:val="131A1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09717B"/>
    <w:multiLevelType w:val="hybridMultilevel"/>
    <w:tmpl w:val="5452697C"/>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578C61D9"/>
    <w:multiLevelType w:val="multilevel"/>
    <w:tmpl w:val="FEB03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AF39B4"/>
    <w:multiLevelType w:val="hybridMultilevel"/>
    <w:tmpl w:val="C762952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50F340F"/>
    <w:multiLevelType w:val="multilevel"/>
    <w:tmpl w:val="C316A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3379DA"/>
    <w:multiLevelType w:val="multilevel"/>
    <w:tmpl w:val="295401D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F51567F"/>
    <w:multiLevelType w:val="hybridMultilevel"/>
    <w:tmpl w:val="2D5C7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60182E"/>
    <w:multiLevelType w:val="hybridMultilevel"/>
    <w:tmpl w:val="886E4FC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15:restartNumberingAfterBreak="0">
    <w:nsid w:val="79B86049"/>
    <w:multiLevelType w:val="multilevel"/>
    <w:tmpl w:val="402E9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689521">
    <w:abstractNumId w:val="9"/>
  </w:num>
  <w:num w:numId="2" w16cid:durableId="1364936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1386245">
    <w:abstractNumId w:val="0"/>
  </w:num>
  <w:num w:numId="4" w16cid:durableId="441800889">
    <w:abstractNumId w:val="18"/>
  </w:num>
  <w:num w:numId="5" w16cid:durableId="938565525">
    <w:abstractNumId w:val="4"/>
  </w:num>
  <w:num w:numId="6" w16cid:durableId="140579463">
    <w:abstractNumId w:val="20"/>
  </w:num>
  <w:num w:numId="7" w16cid:durableId="869876516">
    <w:abstractNumId w:val="19"/>
  </w:num>
  <w:num w:numId="8" w16cid:durableId="2076778187">
    <w:abstractNumId w:val="2"/>
  </w:num>
  <w:num w:numId="9" w16cid:durableId="219755291">
    <w:abstractNumId w:val="16"/>
  </w:num>
  <w:num w:numId="10" w16cid:durableId="140579291">
    <w:abstractNumId w:val="8"/>
  </w:num>
  <w:num w:numId="11" w16cid:durableId="77600677">
    <w:abstractNumId w:val="11"/>
  </w:num>
  <w:num w:numId="12" w16cid:durableId="1430155290">
    <w:abstractNumId w:val="14"/>
    <w:lvlOverride w:ilvl="0">
      <w:startOverride w:val="1"/>
    </w:lvlOverride>
    <w:lvlOverride w:ilvl="1"/>
    <w:lvlOverride w:ilvl="2"/>
    <w:lvlOverride w:ilvl="3"/>
    <w:lvlOverride w:ilvl="4"/>
    <w:lvlOverride w:ilvl="5"/>
    <w:lvlOverride w:ilvl="6"/>
    <w:lvlOverride w:ilvl="7"/>
    <w:lvlOverride w:ilvl="8"/>
  </w:num>
  <w:num w:numId="13" w16cid:durableId="1269777526">
    <w:abstractNumId w:val="10"/>
  </w:num>
  <w:num w:numId="14" w16cid:durableId="757794206">
    <w:abstractNumId w:val="1"/>
  </w:num>
  <w:num w:numId="15" w16cid:durableId="179586656">
    <w:abstractNumId w:val="12"/>
  </w:num>
  <w:num w:numId="16" w16cid:durableId="1570069636">
    <w:abstractNumId w:val="13"/>
  </w:num>
  <w:num w:numId="17" w16cid:durableId="691298430">
    <w:abstractNumId w:val="15"/>
  </w:num>
  <w:num w:numId="18" w16cid:durableId="2071347990">
    <w:abstractNumId w:val="6"/>
  </w:num>
  <w:num w:numId="19" w16cid:durableId="1194688385">
    <w:abstractNumId w:val="21"/>
  </w:num>
  <w:num w:numId="20" w16cid:durableId="355809128">
    <w:abstractNumId w:val="3"/>
  </w:num>
  <w:num w:numId="21" w16cid:durableId="678199205">
    <w:abstractNumId w:val="17"/>
  </w:num>
  <w:num w:numId="22" w16cid:durableId="1646927534">
    <w:abstractNumId w:val="7"/>
  </w:num>
  <w:num w:numId="23" w16cid:durableId="13384658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301"/>
    <w:rsid w:val="00002BB7"/>
    <w:rsid w:val="00007ACC"/>
    <w:rsid w:val="00010AFF"/>
    <w:rsid w:val="000129E5"/>
    <w:rsid w:val="00013E86"/>
    <w:rsid w:val="00013F7B"/>
    <w:rsid w:val="000154C3"/>
    <w:rsid w:val="0001747C"/>
    <w:rsid w:val="00017C4B"/>
    <w:rsid w:val="00020D9E"/>
    <w:rsid w:val="000212C9"/>
    <w:rsid w:val="000230E0"/>
    <w:rsid w:val="0002478B"/>
    <w:rsid w:val="00024C6D"/>
    <w:rsid w:val="00024FE3"/>
    <w:rsid w:val="00026B93"/>
    <w:rsid w:val="00030485"/>
    <w:rsid w:val="000312B6"/>
    <w:rsid w:val="00033C30"/>
    <w:rsid w:val="00033FC7"/>
    <w:rsid w:val="0003417A"/>
    <w:rsid w:val="0003483B"/>
    <w:rsid w:val="00040673"/>
    <w:rsid w:val="00041991"/>
    <w:rsid w:val="000426F9"/>
    <w:rsid w:val="000468DB"/>
    <w:rsid w:val="00047A7E"/>
    <w:rsid w:val="00050CAE"/>
    <w:rsid w:val="0005282D"/>
    <w:rsid w:val="00056CD2"/>
    <w:rsid w:val="00057772"/>
    <w:rsid w:val="00061F70"/>
    <w:rsid w:val="000700F6"/>
    <w:rsid w:val="000724EC"/>
    <w:rsid w:val="0007285F"/>
    <w:rsid w:val="00075C05"/>
    <w:rsid w:val="00077540"/>
    <w:rsid w:val="00077C52"/>
    <w:rsid w:val="0008303D"/>
    <w:rsid w:val="0008359B"/>
    <w:rsid w:val="00085894"/>
    <w:rsid w:val="000870B7"/>
    <w:rsid w:val="00091192"/>
    <w:rsid w:val="00091361"/>
    <w:rsid w:val="000942D8"/>
    <w:rsid w:val="000A2D8C"/>
    <w:rsid w:val="000A2F06"/>
    <w:rsid w:val="000A36E7"/>
    <w:rsid w:val="000A3E87"/>
    <w:rsid w:val="000A492A"/>
    <w:rsid w:val="000A6847"/>
    <w:rsid w:val="000A6BE4"/>
    <w:rsid w:val="000A76DD"/>
    <w:rsid w:val="000B05E5"/>
    <w:rsid w:val="000B1762"/>
    <w:rsid w:val="000B2C04"/>
    <w:rsid w:val="000B63DE"/>
    <w:rsid w:val="000B67A7"/>
    <w:rsid w:val="000C0E26"/>
    <w:rsid w:val="000C2038"/>
    <w:rsid w:val="000C2998"/>
    <w:rsid w:val="000C3B82"/>
    <w:rsid w:val="000C497A"/>
    <w:rsid w:val="000C662B"/>
    <w:rsid w:val="000D10FE"/>
    <w:rsid w:val="000D3E08"/>
    <w:rsid w:val="000D5711"/>
    <w:rsid w:val="000D70FF"/>
    <w:rsid w:val="000E3355"/>
    <w:rsid w:val="000E3F86"/>
    <w:rsid w:val="000E57AF"/>
    <w:rsid w:val="000E5936"/>
    <w:rsid w:val="000F0258"/>
    <w:rsid w:val="000F7117"/>
    <w:rsid w:val="00101168"/>
    <w:rsid w:val="00101E79"/>
    <w:rsid w:val="00102C16"/>
    <w:rsid w:val="001033CC"/>
    <w:rsid w:val="00104744"/>
    <w:rsid w:val="001121D6"/>
    <w:rsid w:val="00115AC6"/>
    <w:rsid w:val="0011783E"/>
    <w:rsid w:val="0012002B"/>
    <w:rsid w:val="00120393"/>
    <w:rsid w:val="00120606"/>
    <w:rsid w:val="00122AF2"/>
    <w:rsid w:val="00122F6F"/>
    <w:rsid w:val="00123EAD"/>
    <w:rsid w:val="001268CF"/>
    <w:rsid w:val="00126A60"/>
    <w:rsid w:val="0013191B"/>
    <w:rsid w:val="001334E4"/>
    <w:rsid w:val="001336E7"/>
    <w:rsid w:val="001349C7"/>
    <w:rsid w:val="00134CE6"/>
    <w:rsid w:val="00134ECE"/>
    <w:rsid w:val="00134F02"/>
    <w:rsid w:val="00135028"/>
    <w:rsid w:val="00135572"/>
    <w:rsid w:val="00135E63"/>
    <w:rsid w:val="00136EE6"/>
    <w:rsid w:val="00145D1D"/>
    <w:rsid w:val="0014658F"/>
    <w:rsid w:val="00147F13"/>
    <w:rsid w:val="00150864"/>
    <w:rsid w:val="00150CAB"/>
    <w:rsid w:val="0015198F"/>
    <w:rsid w:val="001531C1"/>
    <w:rsid w:val="0015584A"/>
    <w:rsid w:val="00156451"/>
    <w:rsid w:val="00162FDF"/>
    <w:rsid w:val="00163D2E"/>
    <w:rsid w:val="00167D34"/>
    <w:rsid w:val="00170337"/>
    <w:rsid w:val="00171864"/>
    <w:rsid w:val="00174372"/>
    <w:rsid w:val="00174CD6"/>
    <w:rsid w:val="00176DED"/>
    <w:rsid w:val="001802FC"/>
    <w:rsid w:val="001805C7"/>
    <w:rsid w:val="0018084D"/>
    <w:rsid w:val="00180B39"/>
    <w:rsid w:val="00182BD7"/>
    <w:rsid w:val="0018331D"/>
    <w:rsid w:val="00185C66"/>
    <w:rsid w:val="00185F95"/>
    <w:rsid w:val="00186272"/>
    <w:rsid w:val="00186425"/>
    <w:rsid w:val="00186642"/>
    <w:rsid w:val="00194916"/>
    <w:rsid w:val="0019637D"/>
    <w:rsid w:val="0019651E"/>
    <w:rsid w:val="0019742D"/>
    <w:rsid w:val="001A06E1"/>
    <w:rsid w:val="001A3AB5"/>
    <w:rsid w:val="001A43A8"/>
    <w:rsid w:val="001A768B"/>
    <w:rsid w:val="001A7CB3"/>
    <w:rsid w:val="001A7E92"/>
    <w:rsid w:val="001B093B"/>
    <w:rsid w:val="001B2E34"/>
    <w:rsid w:val="001B47BE"/>
    <w:rsid w:val="001B51CC"/>
    <w:rsid w:val="001B5D1F"/>
    <w:rsid w:val="001C0DAB"/>
    <w:rsid w:val="001C0F55"/>
    <w:rsid w:val="001C1AAD"/>
    <w:rsid w:val="001C4C2D"/>
    <w:rsid w:val="001C4DD0"/>
    <w:rsid w:val="001C6280"/>
    <w:rsid w:val="001C6AE0"/>
    <w:rsid w:val="001D0F3A"/>
    <w:rsid w:val="001D1003"/>
    <w:rsid w:val="001D4353"/>
    <w:rsid w:val="001D4682"/>
    <w:rsid w:val="001D7C0B"/>
    <w:rsid w:val="001E2668"/>
    <w:rsid w:val="001E341D"/>
    <w:rsid w:val="001E4561"/>
    <w:rsid w:val="001E590B"/>
    <w:rsid w:val="001E71E6"/>
    <w:rsid w:val="001E7B99"/>
    <w:rsid w:val="001F1AD1"/>
    <w:rsid w:val="001F501D"/>
    <w:rsid w:val="001F5894"/>
    <w:rsid w:val="001F5B61"/>
    <w:rsid w:val="00202540"/>
    <w:rsid w:val="00205F3D"/>
    <w:rsid w:val="00206616"/>
    <w:rsid w:val="00206F78"/>
    <w:rsid w:val="00210429"/>
    <w:rsid w:val="00213670"/>
    <w:rsid w:val="00215143"/>
    <w:rsid w:val="00215660"/>
    <w:rsid w:val="0021650A"/>
    <w:rsid w:val="0022177B"/>
    <w:rsid w:val="00222022"/>
    <w:rsid w:val="002253EF"/>
    <w:rsid w:val="00225A44"/>
    <w:rsid w:val="00225D59"/>
    <w:rsid w:val="00225E33"/>
    <w:rsid w:val="002303D3"/>
    <w:rsid w:val="002308C2"/>
    <w:rsid w:val="002317FB"/>
    <w:rsid w:val="00234252"/>
    <w:rsid w:val="00236797"/>
    <w:rsid w:val="0023795B"/>
    <w:rsid w:val="0024499C"/>
    <w:rsid w:val="00244E60"/>
    <w:rsid w:val="002453F3"/>
    <w:rsid w:val="0024652B"/>
    <w:rsid w:val="002507B0"/>
    <w:rsid w:val="00254272"/>
    <w:rsid w:val="00254867"/>
    <w:rsid w:val="00256F0D"/>
    <w:rsid w:val="00262FA1"/>
    <w:rsid w:val="00264875"/>
    <w:rsid w:val="00267503"/>
    <w:rsid w:val="00267B04"/>
    <w:rsid w:val="00273BAE"/>
    <w:rsid w:val="00275D28"/>
    <w:rsid w:val="00275D78"/>
    <w:rsid w:val="00277A0A"/>
    <w:rsid w:val="00277F81"/>
    <w:rsid w:val="00280D62"/>
    <w:rsid w:val="00281091"/>
    <w:rsid w:val="00283746"/>
    <w:rsid w:val="00283F15"/>
    <w:rsid w:val="002868EC"/>
    <w:rsid w:val="00287C2E"/>
    <w:rsid w:val="002903BF"/>
    <w:rsid w:val="0029045F"/>
    <w:rsid w:val="002952A5"/>
    <w:rsid w:val="00297C11"/>
    <w:rsid w:val="002A168C"/>
    <w:rsid w:val="002A1E94"/>
    <w:rsid w:val="002A2A7B"/>
    <w:rsid w:val="002A3053"/>
    <w:rsid w:val="002A6A21"/>
    <w:rsid w:val="002A74E3"/>
    <w:rsid w:val="002B578E"/>
    <w:rsid w:val="002B61A6"/>
    <w:rsid w:val="002B677B"/>
    <w:rsid w:val="002B7395"/>
    <w:rsid w:val="002C11A0"/>
    <w:rsid w:val="002C1660"/>
    <w:rsid w:val="002C28F7"/>
    <w:rsid w:val="002C4CA5"/>
    <w:rsid w:val="002C5B71"/>
    <w:rsid w:val="002C75FA"/>
    <w:rsid w:val="002D012F"/>
    <w:rsid w:val="002D0C95"/>
    <w:rsid w:val="002D0DCA"/>
    <w:rsid w:val="002D1AC0"/>
    <w:rsid w:val="002D3E3F"/>
    <w:rsid w:val="002D5AF4"/>
    <w:rsid w:val="002D734E"/>
    <w:rsid w:val="002E08A0"/>
    <w:rsid w:val="002E1C91"/>
    <w:rsid w:val="002E7BA3"/>
    <w:rsid w:val="002F0CF3"/>
    <w:rsid w:val="002F4FF4"/>
    <w:rsid w:val="002F5708"/>
    <w:rsid w:val="002F66D1"/>
    <w:rsid w:val="00300676"/>
    <w:rsid w:val="00303E88"/>
    <w:rsid w:val="00306678"/>
    <w:rsid w:val="00310CBD"/>
    <w:rsid w:val="003128BA"/>
    <w:rsid w:val="00314EAB"/>
    <w:rsid w:val="0031581A"/>
    <w:rsid w:val="00320934"/>
    <w:rsid w:val="00321E62"/>
    <w:rsid w:val="003230E3"/>
    <w:rsid w:val="00326A3F"/>
    <w:rsid w:val="0033022E"/>
    <w:rsid w:val="00330C88"/>
    <w:rsid w:val="00331A8A"/>
    <w:rsid w:val="00340D65"/>
    <w:rsid w:val="00342722"/>
    <w:rsid w:val="00343A2B"/>
    <w:rsid w:val="00344415"/>
    <w:rsid w:val="00344F10"/>
    <w:rsid w:val="00347080"/>
    <w:rsid w:val="003519F5"/>
    <w:rsid w:val="00352F7B"/>
    <w:rsid w:val="00356763"/>
    <w:rsid w:val="00361717"/>
    <w:rsid w:val="00361D5C"/>
    <w:rsid w:val="0036208C"/>
    <w:rsid w:val="00363893"/>
    <w:rsid w:val="00365D2B"/>
    <w:rsid w:val="0036752B"/>
    <w:rsid w:val="0037152C"/>
    <w:rsid w:val="00375086"/>
    <w:rsid w:val="00375E21"/>
    <w:rsid w:val="00377FDE"/>
    <w:rsid w:val="0038252D"/>
    <w:rsid w:val="00383071"/>
    <w:rsid w:val="00385CA9"/>
    <w:rsid w:val="00386DA2"/>
    <w:rsid w:val="003906AF"/>
    <w:rsid w:val="00390A07"/>
    <w:rsid w:val="00392E05"/>
    <w:rsid w:val="003A0423"/>
    <w:rsid w:val="003A4BB3"/>
    <w:rsid w:val="003A5314"/>
    <w:rsid w:val="003A7693"/>
    <w:rsid w:val="003B13C6"/>
    <w:rsid w:val="003B45C9"/>
    <w:rsid w:val="003B59CA"/>
    <w:rsid w:val="003B5B3C"/>
    <w:rsid w:val="003B5BC6"/>
    <w:rsid w:val="003B5CFA"/>
    <w:rsid w:val="003B6714"/>
    <w:rsid w:val="003C1B2D"/>
    <w:rsid w:val="003C697A"/>
    <w:rsid w:val="003C753D"/>
    <w:rsid w:val="003D0295"/>
    <w:rsid w:val="003D3DCA"/>
    <w:rsid w:val="003E2BD3"/>
    <w:rsid w:val="003E4969"/>
    <w:rsid w:val="003E50CC"/>
    <w:rsid w:val="003E51A2"/>
    <w:rsid w:val="003E5522"/>
    <w:rsid w:val="003E6081"/>
    <w:rsid w:val="003F14BF"/>
    <w:rsid w:val="003F7608"/>
    <w:rsid w:val="00403EC8"/>
    <w:rsid w:val="00404C6F"/>
    <w:rsid w:val="004055F5"/>
    <w:rsid w:val="00407E2A"/>
    <w:rsid w:val="00407FD6"/>
    <w:rsid w:val="00412365"/>
    <w:rsid w:val="00412BEB"/>
    <w:rsid w:val="00412FB8"/>
    <w:rsid w:val="00417958"/>
    <w:rsid w:val="00417977"/>
    <w:rsid w:val="00422D7D"/>
    <w:rsid w:val="00424AF3"/>
    <w:rsid w:val="004261AD"/>
    <w:rsid w:val="00430817"/>
    <w:rsid w:val="00434905"/>
    <w:rsid w:val="00434B40"/>
    <w:rsid w:val="004367BD"/>
    <w:rsid w:val="00440F4F"/>
    <w:rsid w:val="00441F41"/>
    <w:rsid w:val="0044205A"/>
    <w:rsid w:val="00445C2B"/>
    <w:rsid w:val="004470D5"/>
    <w:rsid w:val="00450E14"/>
    <w:rsid w:val="00450E8C"/>
    <w:rsid w:val="00452643"/>
    <w:rsid w:val="00452C98"/>
    <w:rsid w:val="00456909"/>
    <w:rsid w:val="00457C5E"/>
    <w:rsid w:val="00457E0B"/>
    <w:rsid w:val="00457F53"/>
    <w:rsid w:val="004612BB"/>
    <w:rsid w:val="004619B6"/>
    <w:rsid w:val="00466247"/>
    <w:rsid w:val="0047576C"/>
    <w:rsid w:val="0047756E"/>
    <w:rsid w:val="00477F25"/>
    <w:rsid w:val="00480C05"/>
    <w:rsid w:val="004838E1"/>
    <w:rsid w:val="0048438C"/>
    <w:rsid w:val="004877FD"/>
    <w:rsid w:val="0049246F"/>
    <w:rsid w:val="00492F71"/>
    <w:rsid w:val="004932E5"/>
    <w:rsid w:val="00495D21"/>
    <w:rsid w:val="004A0288"/>
    <w:rsid w:val="004A1DE2"/>
    <w:rsid w:val="004B18F2"/>
    <w:rsid w:val="004B2A98"/>
    <w:rsid w:val="004B3ADE"/>
    <w:rsid w:val="004B4223"/>
    <w:rsid w:val="004B73EB"/>
    <w:rsid w:val="004C05EA"/>
    <w:rsid w:val="004C0601"/>
    <w:rsid w:val="004C0BD5"/>
    <w:rsid w:val="004C334A"/>
    <w:rsid w:val="004C4D33"/>
    <w:rsid w:val="004C590E"/>
    <w:rsid w:val="004C5F8F"/>
    <w:rsid w:val="004C6159"/>
    <w:rsid w:val="004C7909"/>
    <w:rsid w:val="004D0168"/>
    <w:rsid w:val="004D2706"/>
    <w:rsid w:val="004D39DD"/>
    <w:rsid w:val="004E114D"/>
    <w:rsid w:val="004E2723"/>
    <w:rsid w:val="004E4012"/>
    <w:rsid w:val="004E4575"/>
    <w:rsid w:val="004F1A3D"/>
    <w:rsid w:val="004F37E8"/>
    <w:rsid w:val="004F609B"/>
    <w:rsid w:val="004F7433"/>
    <w:rsid w:val="004F7F41"/>
    <w:rsid w:val="0050405E"/>
    <w:rsid w:val="00504343"/>
    <w:rsid w:val="00506168"/>
    <w:rsid w:val="005101EE"/>
    <w:rsid w:val="00514397"/>
    <w:rsid w:val="00524884"/>
    <w:rsid w:val="0052619A"/>
    <w:rsid w:val="00526FD6"/>
    <w:rsid w:val="00535D00"/>
    <w:rsid w:val="00536806"/>
    <w:rsid w:val="00541318"/>
    <w:rsid w:val="00541480"/>
    <w:rsid w:val="00541F5D"/>
    <w:rsid w:val="005449E8"/>
    <w:rsid w:val="005476C0"/>
    <w:rsid w:val="00554C16"/>
    <w:rsid w:val="005577B2"/>
    <w:rsid w:val="0056005B"/>
    <w:rsid w:val="00564ECA"/>
    <w:rsid w:val="00564F17"/>
    <w:rsid w:val="005654E4"/>
    <w:rsid w:val="0056791F"/>
    <w:rsid w:val="00571FBD"/>
    <w:rsid w:val="005726AA"/>
    <w:rsid w:val="0057567C"/>
    <w:rsid w:val="0057595D"/>
    <w:rsid w:val="00576170"/>
    <w:rsid w:val="0057701B"/>
    <w:rsid w:val="00577C12"/>
    <w:rsid w:val="005806BD"/>
    <w:rsid w:val="0058136F"/>
    <w:rsid w:val="00583AA0"/>
    <w:rsid w:val="00583EA3"/>
    <w:rsid w:val="00592C83"/>
    <w:rsid w:val="00592E5C"/>
    <w:rsid w:val="005949CB"/>
    <w:rsid w:val="00596D80"/>
    <w:rsid w:val="005971CC"/>
    <w:rsid w:val="005972B3"/>
    <w:rsid w:val="005A0E3C"/>
    <w:rsid w:val="005A18BA"/>
    <w:rsid w:val="005A7116"/>
    <w:rsid w:val="005A71B3"/>
    <w:rsid w:val="005B024B"/>
    <w:rsid w:val="005B0C0D"/>
    <w:rsid w:val="005B1CF8"/>
    <w:rsid w:val="005B3202"/>
    <w:rsid w:val="005B40E0"/>
    <w:rsid w:val="005B522A"/>
    <w:rsid w:val="005C026B"/>
    <w:rsid w:val="005C0F40"/>
    <w:rsid w:val="005C3CF3"/>
    <w:rsid w:val="005C5ED9"/>
    <w:rsid w:val="005C6430"/>
    <w:rsid w:val="005C74F0"/>
    <w:rsid w:val="005D0EC1"/>
    <w:rsid w:val="005D1EE2"/>
    <w:rsid w:val="005D3493"/>
    <w:rsid w:val="005D3A9F"/>
    <w:rsid w:val="005D5FF7"/>
    <w:rsid w:val="005D633D"/>
    <w:rsid w:val="005D7BE0"/>
    <w:rsid w:val="005E152B"/>
    <w:rsid w:val="005E3A19"/>
    <w:rsid w:val="005E62C3"/>
    <w:rsid w:val="005E73E9"/>
    <w:rsid w:val="005F0D75"/>
    <w:rsid w:val="005F1A8E"/>
    <w:rsid w:val="005F2611"/>
    <w:rsid w:val="005F290C"/>
    <w:rsid w:val="005F4469"/>
    <w:rsid w:val="00603287"/>
    <w:rsid w:val="00604868"/>
    <w:rsid w:val="00606510"/>
    <w:rsid w:val="0060689F"/>
    <w:rsid w:val="006075AA"/>
    <w:rsid w:val="0061148D"/>
    <w:rsid w:val="00611FE9"/>
    <w:rsid w:val="0061309A"/>
    <w:rsid w:val="00615BA8"/>
    <w:rsid w:val="00615C30"/>
    <w:rsid w:val="0061612D"/>
    <w:rsid w:val="0061668E"/>
    <w:rsid w:val="00616ADF"/>
    <w:rsid w:val="00616D62"/>
    <w:rsid w:val="006218AD"/>
    <w:rsid w:val="00621AB0"/>
    <w:rsid w:val="0062211C"/>
    <w:rsid w:val="0062342A"/>
    <w:rsid w:val="00630342"/>
    <w:rsid w:val="00632015"/>
    <w:rsid w:val="0063665F"/>
    <w:rsid w:val="006402FA"/>
    <w:rsid w:val="00640942"/>
    <w:rsid w:val="00643AB2"/>
    <w:rsid w:val="00644162"/>
    <w:rsid w:val="006441B5"/>
    <w:rsid w:val="00650843"/>
    <w:rsid w:val="00651C0E"/>
    <w:rsid w:val="0065612E"/>
    <w:rsid w:val="00664046"/>
    <w:rsid w:val="00666F6D"/>
    <w:rsid w:val="006673EC"/>
    <w:rsid w:val="00667DD3"/>
    <w:rsid w:val="00670D27"/>
    <w:rsid w:val="00671025"/>
    <w:rsid w:val="006714FC"/>
    <w:rsid w:val="00673D2F"/>
    <w:rsid w:val="0067434A"/>
    <w:rsid w:val="0067516F"/>
    <w:rsid w:val="00677753"/>
    <w:rsid w:val="006807E1"/>
    <w:rsid w:val="0068412B"/>
    <w:rsid w:val="00685E09"/>
    <w:rsid w:val="00690A29"/>
    <w:rsid w:val="00694451"/>
    <w:rsid w:val="006966A8"/>
    <w:rsid w:val="006A5194"/>
    <w:rsid w:val="006B1DD3"/>
    <w:rsid w:val="006C1C77"/>
    <w:rsid w:val="006C2094"/>
    <w:rsid w:val="006C2814"/>
    <w:rsid w:val="006C3294"/>
    <w:rsid w:val="006C32CF"/>
    <w:rsid w:val="006C3779"/>
    <w:rsid w:val="006C560C"/>
    <w:rsid w:val="006D12F4"/>
    <w:rsid w:val="006D17EB"/>
    <w:rsid w:val="006D3D14"/>
    <w:rsid w:val="006D4866"/>
    <w:rsid w:val="006D5408"/>
    <w:rsid w:val="006D721D"/>
    <w:rsid w:val="006E0F5C"/>
    <w:rsid w:val="006E20FD"/>
    <w:rsid w:val="006E25E3"/>
    <w:rsid w:val="006E5596"/>
    <w:rsid w:val="006E5EF6"/>
    <w:rsid w:val="006F483D"/>
    <w:rsid w:val="006F6CB3"/>
    <w:rsid w:val="0070043D"/>
    <w:rsid w:val="00702F79"/>
    <w:rsid w:val="00704CCF"/>
    <w:rsid w:val="007055B1"/>
    <w:rsid w:val="00705A8D"/>
    <w:rsid w:val="00705EFC"/>
    <w:rsid w:val="00707039"/>
    <w:rsid w:val="0070788D"/>
    <w:rsid w:val="00710CB3"/>
    <w:rsid w:val="00712C5D"/>
    <w:rsid w:val="00715055"/>
    <w:rsid w:val="00720354"/>
    <w:rsid w:val="00727922"/>
    <w:rsid w:val="00732BEB"/>
    <w:rsid w:val="00734252"/>
    <w:rsid w:val="00735F23"/>
    <w:rsid w:val="0073626E"/>
    <w:rsid w:val="00736C86"/>
    <w:rsid w:val="0074069B"/>
    <w:rsid w:val="00740C50"/>
    <w:rsid w:val="007421BC"/>
    <w:rsid w:val="007429AE"/>
    <w:rsid w:val="00746DFC"/>
    <w:rsid w:val="00747C68"/>
    <w:rsid w:val="00750751"/>
    <w:rsid w:val="00750C0F"/>
    <w:rsid w:val="007512BF"/>
    <w:rsid w:val="00751696"/>
    <w:rsid w:val="00752E5A"/>
    <w:rsid w:val="007564E4"/>
    <w:rsid w:val="00761899"/>
    <w:rsid w:val="00766796"/>
    <w:rsid w:val="00766D03"/>
    <w:rsid w:val="00767DBE"/>
    <w:rsid w:val="00771A00"/>
    <w:rsid w:val="007722BC"/>
    <w:rsid w:val="00773553"/>
    <w:rsid w:val="00774438"/>
    <w:rsid w:val="00775F72"/>
    <w:rsid w:val="007766E5"/>
    <w:rsid w:val="00777368"/>
    <w:rsid w:val="007818F8"/>
    <w:rsid w:val="00782FB2"/>
    <w:rsid w:val="00783A29"/>
    <w:rsid w:val="0079198F"/>
    <w:rsid w:val="007934CA"/>
    <w:rsid w:val="00793BAC"/>
    <w:rsid w:val="0079427F"/>
    <w:rsid w:val="007945AB"/>
    <w:rsid w:val="00794C2B"/>
    <w:rsid w:val="00795D22"/>
    <w:rsid w:val="007A0269"/>
    <w:rsid w:val="007A1184"/>
    <w:rsid w:val="007A124C"/>
    <w:rsid w:val="007A1391"/>
    <w:rsid w:val="007A2DBB"/>
    <w:rsid w:val="007A3566"/>
    <w:rsid w:val="007A4A47"/>
    <w:rsid w:val="007A5DFA"/>
    <w:rsid w:val="007A625D"/>
    <w:rsid w:val="007A7101"/>
    <w:rsid w:val="007B05E5"/>
    <w:rsid w:val="007B1767"/>
    <w:rsid w:val="007B20F7"/>
    <w:rsid w:val="007B69AD"/>
    <w:rsid w:val="007C1850"/>
    <w:rsid w:val="007C2CF8"/>
    <w:rsid w:val="007C3333"/>
    <w:rsid w:val="007C351F"/>
    <w:rsid w:val="007C3D38"/>
    <w:rsid w:val="007D1D4E"/>
    <w:rsid w:val="007D38C4"/>
    <w:rsid w:val="007D46C6"/>
    <w:rsid w:val="007D4BD8"/>
    <w:rsid w:val="007D4BDA"/>
    <w:rsid w:val="007D59F0"/>
    <w:rsid w:val="007E2DD0"/>
    <w:rsid w:val="007E369B"/>
    <w:rsid w:val="007E3909"/>
    <w:rsid w:val="007E3CF7"/>
    <w:rsid w:val="007E3D1A"/>
    <w:rsid w:val="007E6AB7"/>
    <w:rsid w:val="007F0871"/>
    <w:rsid w:val="007F0A46"/>
    <w:rsid w:val="007F0A7E"/>
    <w:rsid w:val="007F0D91"/>
    <w:rsid w:val="007F4731"/>
    <w:rsid w:val="007F58E0"/>
    <w:rsid w:val="007F7C8F"/>
    <w:rsid w:val="00800488"/>
    <w:rsid w:val="00802461"/>
    <w:rsid w:val="00803571"/>
    <w:rsid w:val="00803CA7"/>
    <w:rsid w:val="0080423A"/>
    <w:rsid w:val="00804331"/>
    <w:rsid w:val="00805A7C"/>
    <w:rsid w:val="008065B1"/>
    <w:rsid w:val="0080786B"/>
    <w:rsid w:val="00812F10"/>
    <w:rsid w:val="00813B39"/>
    <w:rsid w:val="00815ABB"/>
    <w:rsid w:val="008176AF"/>
    <w:rsid w:val="00820D8D"/>
    <w:rsid w:val="00824A40"/>
    <w:rsid w:val="00825126"/>
    <w:rsid w:val="00825886"/>
    <w:rsid w:val="00834E8F"/>
    <w:rsid w:val="00835406"/>
    <w:rsid w:val="00837594"/>
    <w:rsid w:val="00842272"/>
    <w:rsid w:val="008435BA"/>
    <w:rsid w:val="008475C5"/>
    <w:rsid w:val="0085548C"/>
    <w:rsid w:val="00865042"/>
    <w:rsid w:val="00865A01"/>
    <w:rsid w:val="00865A59"/>
    <w:rsid w:val="00865DAC"/>
    <w:rsid w:val="008661F6"/>
    <w:rsid w:val="00866CDD"/>
    <w:rsid w:val="00867416"/>
    <w:rsid w:val="0087150F"/>
    <w:rsid w:val="00873DB6"/>
    <w:rsid w:val="00874A37"/>
    <w:rsid w:val="00874CFC"/>
    <w:rsid w:val="00876F5D"/>
    <w:rsid w:val="008774E6"/>
    <w:rsid w:val="00880DB3"/>
    <w:rsid w:val="00881FF7"/>
    <w:rsid w:val="00882182"/>
    <w:rsid w:val="00884E6C"/>
    <w:rsid w:val="0088588D"/>
    <w:rsid w:val="008861ED"/>
    <w:rsid w:val="00892BEF"/>
    <w:rsid w:val="00892CDE"/>
    <w:rsid w:val="00892EF0"/>
    <w:rsid w:val="00893260"/>
    <w:rsid w:val="00894ACB"/>
    <w:rsid w:val="008A140B"/>
    <w:rsid w:val="008A14E1"/>
    <w:rsid w:val="008A1B09"/>
    <w:rsid w:val="008A2BFB"/>
    <w:rsid w:val="008A4720"/>
    <w:rsid w:val="008A5F5B"/>
    <w:rsid w:val="008B02F0"/>
    <w:rsid w:val="008B57C8"/>
    <w:rsid w:val="008B6EDE"/>
    <w:rsid w:val="008B6EEB"/>
    <w:rsid w:val="008B7419"/>
    <w:rsid w:val="008C1BD1"/>
    <w:rsid w:val="008C37DF"/>
    <w:rsid w:val="008C4070"/>
    <w:rsid w:val="008C4FD9"/>
    <w:rsid w:val="008C5EF5"/>
    <w:rsid w:val="008C75BC"/>
    <w:rsid w:val="008D240C"/>
    <w:rsid w:val="008D38A3"/>
    <w:rsid w:val="008D4693"/>
    <w:rsid w:val="008D4DD4"/>
    <w:rsid w:val="008D4E63"/>
    <w:rsid w:val="008D5117"/>
    <w:rsid w:val="008D5A31"/>
    <w:rsid w:val="008D618C"/>
    <w:rsid w:val="008E03AB"/>
    <w:rsid w:val="008E0F87"/>
    <w:rsid w:val="008E160F"/>
    <w:rsid w:val="008E419D"/>
    <w:rsid w:val="008E4666"/>
    <w:rsid w:val="008E5ACC"/>
    <w:rsid w:val="008F0735"/>
    <w:rsid w:val="008F433C"/>
    <w:rsid w:val="008F6E53"/>
    <w:rsid w:val="008F7D32"/>
    <w:rsid w:val="009007A1"/>
    <w:rsid w:val="00903177"/>
    <w:rsid w:val="00903760"/>
    <w:rsid w:val="00903861"/>
    <w:rsid w:val="009049BA"/>
    <w:rsid w:val="00905726"/>
    <w:rsid w:val="009134B9"/>
    <w:rsid w:val="00914EEE"/>
    <w:rsid w:val="009202EB"/>
    <w:rsid w:val="0092201F"/>
    <w:rsid w:val="00924171"/>
    <w:rsid w:val="00925536"/>
    <w:rsid w:val="00927BD5"/>
    <w:rsid w:val="0093568D"/>
    <w:rsid w:val="00937341"/>
    <w:rsid w:val="00940257"/>
    <w:rsid w:val="009405AC"/>
    <w:rsid w:val="00940ED3"/>
    <w:rsid w:val="00943D1E"/>
    <w:rsid w:val="00943FD8"/>
    <w:rsid w:val="0094417C"/>
    <w:rsid w:val="00945E8A"/>
    <w:rsid w:val="0095127A"/>
    <w:rsid w:val="00951D77"/>
    <w:rsid w:val="0095696B"/>
    <w:rsid w:val="00957565"/>
    <w:rsid w:val="0096151F"/>
    <w:rsid w:val="0096647D"/>
    <w:rsid w:val="0096671D"/>
    <w:rsid w:val="009747E4"/>
    <w:rsid w:val="00976C67"/>
    <w:rsid w:val="00982469"/>
    <w:rsid w:val="00984582"/>
    <w:rsid w:val="009860CA"/>
    <w:rsid w:val="009906C7"/>
    <w:rsid w:val="00993831"/>
    <w:rsid w:val="00994671"/>
    <w:rsid w:val="009947AC"/>
    <w:rsid w:val="009976F7"/>
    <w:rsid w:val="009A369A"/>
    <w:rsid w:val="009A48F7"/>
    <w:rsid w:val="009A4C81"/>
    <w:rsid w:val="009B1B0B"/>
    <w:rsid w:val="009B2515"/>
    <w:rsid w:val="009B2871"/>
    <w:rsid w:val="009B48C0"/>
    <w:rsid w:val="009B6B76"/>
    <w:rsid w:val="009B7004"/>
    <w:rsid w:val="009C3C67"/>
    <w:rsid w:val="009C40DE"/>
    <w:rsid w:val="009C458A"/>
    <w:rsid w:val="009C467D"/>
    <w:rsid w:val="009C4E8F"/>
    <w:rsid w:val="009D140B"/>
    <w:rsid w:val="009D1951"/>
    <w:rsid w:val="009D1E1F"/>
    <w:rsid w:val="009D1F57"/>
    <w:rsid w:val="009D4B86"/>
    <w:rsid w:val="009D5C0E"/>
    <w:rsid w:val="009D6403"/>
    <w:rsid w:val="009E0370"/>
    <w:rsid w:val="009E0F0F"/>
    <w:rsid w:val="009E2752"/>
    <w:rsid w:val="009E6236"/>
    <w:rsid w:val="009F1021"/>
    <w:rsid w:val="009F1F40"/>
    <w:rsid w:val="009F44F0"/>
    <w:rsid w:val="009F67F3"/>
    <w:rsid w:val="00A00300"/>
    <w:rsid w:val="00A005F9"/>
    <w:rsid w:val="00A02835"/>
    <w:rsid w:val="00A0603E"/>
    <w:rsid w:val="00A06922"/>
    <w:rsid w:val="00A0795D"/>
    <w:rsid w:val="00A113D4"/>
    <w:rsid w:val="00A11551"/>
    <w:rsid w:val="00A137C5"/>
    <w:rsid w:val="00A15143"/>
    <w:rsid w:val="00A17FEA"/>
    <w:rsid w:val="00A204A7"/>
    <w:rsid w:val="00A21184"/>
    <w:rsid w:val="00A30132"/>
    <w:rsid w:val="00A316A3"/>
    <w:rsid w:val="00A3648F"/>
    <w:rsid w:val="00A4224C"/>
    <w:rsid w:val="00A44A73"/>
    <w:rsid w:val="00A4715B"/>
    <w:rsid w:val="00A4770E"/>
    <w:rsid w:val="00A52CC6"/>
    <w:rsid w:val="00A53788"/>
    <w:rsid w:val="00A5414B"/>
    <w:rsid w:val="00A5443E"/>
    <w:rsid w:val="00A60FE5"/>
    <w:rsid w:val="00A718C7"/>
    <w:rsid w:val="00A72485"/>
    <w:rsid w:val="00A7297C"/>
    <w:rsid w:val="00A766DE"/>
    <w:rsid w:val="00A76E13"/>
    <w:rsid w:val="00A82D64"/>
    <w:rsid w:val="00A83EF9"/>
    <w:rsid w:val="00A84836"/>
    <w:rsid w:val="00A84D0B"/>
    <w:rsid w:val="00A911A2"/>
    <w:rsid w:val="00A91301"/>
    <w:rsid w:val="00A9548C"/>
    <w:rsid w:val="00A96CC6"/>
    <w:rsid w:val="00A97C31"/>
    <w:rsid w:val="00AA39F3"/>
    <w:rsid w:val="00AA6676"/>
    <w:rsid w:val="00AB0D58"/>
    <w:rsid w:val="00AB2087"/>
    <w:rsid w:val="00AB715E"/>
    <w:rsid w:val="00AB71C1"/>
    <w:rsid w:val="00AC0240"/>
    <w:rsid w:val="00AC4201"/>
    <w:rsid w:val="00AC7556"/>
    <w:rsid w:val="00AD07C3"/>
    <w:rsid w:val="00AD0B2E"/>
    <w:rsid w:val="00AD1C4B"/>
    <w:rsid w:val="00AD66B2"/>
    <w:rsid w:val="00AE149C"/>
    <w:rsid w:val="00AE26CD"/>
    <w:rsid w:val="00AE4A81"/>
    <w:rsid w:val="00AF4055"/>
    <w:rsid w:val="00AF7861"/>
    <w:rsid w:val="00B01922"/>
    <w:rsid w:val="00B02BDE"/>
    <w:rsid w:val="00B04BB5"/>
    <w:rsid w:val="00B11E2F"/>
    <w:rsid w:val="00B12004"/>
    <w:rsid w:val="00B129D5"/>
    <w:rsid w:val="00B167B4"/>
    <w:rsid w:val="00B210C8"/>
    <w:rsid w:val="00B2175B"/>
    <w:rsid w:val="00B21CC1"/>
    <w:rsid w:val="00B24685"/>
    <w:rsid w:val="00B307B5"/>
    <w:rsid w:val="00B329C1"/>
    <w:rsid w:val="00B34002"/>
    <w:rsid w:val="00B35059"/>
    <w:rsid w:val="00B35814"/>
    <w:rsid w:val="00B36786"/>
    <w:rsid w:val="00B432DE"/>
    <w:rsid w:val="00B435BA"/>
    <w:rsid w:val="00B45C41"/>
    <w:rsid w:val="00B47BF5"/>
    <w:rsid w:val="00B50330"/>
    <w:rsid w:val="00B51697"/>
    <w:rsid w:val="00B536DA"/>
    <w:rsid w:val="00B558B8"/>
    <w:rsid w:val="00B56D23"/>
    <w:rsid w:val="00B578BA"/>
    <w:rsid w:val="00B61AD1"/>
    <w:rsid w:val="00B67514"/>
    <w:rsid w:val="00B724DC"/>
    <w:rsid w:val="00B72C6D"/>
    <w:rsid w:val="00B74953"/>
    <w:rsid w:val="00B75480"/>
    <w:rsid w:val="00B76596"/>
    <w:rsid w:val="00B77FA1"/>
    <w:rsid w:val="00B80293"/>
    <w:rsid w:val="00B907ED"/>
    <w:rsid w:val="00B913E7"/>
    <w:rsid w:val="00B927C3"/>
    <w:rsid w:val="00B941AC"/>
    <w:rsid w:val="00BA0D69"/>
    <w:rsid w:val="00BA2324"/>
    <w:rsid w:val="00BA2F21"/>
    <w:rsid w:val="00BA5571"/>
    <w:rsid w:val="00BA5FAE"/>
    <w:rsid w:val="00BA70AE"/>
    <w:rsid w:val="00BB198C"/>
    <w:rsid w:val="00BB1A4F"/>
    <w:rsid w:val="00BB3D18"/>
    <w:rsid w:val="00BB5869"/>
    <w:rsid w:val="00BB67C5"/>
    <w:rsid w:val="00BB7CC9"/>
    <w:rsid w:val="00BC2DE4"/>
    <w:rsid w:val="00BC45D6"/>
    <w:rsid w:val="00BC664A"/>
    <w:rsid w:val="00BC690E"/>
    <w:rsid w:val="00BC7569"/>
    <w:rsid w:val="00BD15C4"/>
    <w:rsid w:val="00BD5202"/>
    <w:rsid w:val="00BE1187"/>
    <w:rsid w:val="00BE2CE1"/>
    <w:rsid w:val="00BE2E18"/>
    <w:rsid w:val="00BE32CC"/>
    <w:rsid w:val="00BE3837"/>
    <w:rsid w:val="00BE66DD"/>
    <w:rsid w:val="00BF1411"/>
    <w:rsid w:val="00BF31C0"/>
    <w:rsid w:val="00BF37E1"/>
    <w:rsid w:val="00BF5BA3"/>
    <w:rsid w:val="00C01820"/>
    <w:rsid w:val="00C03E29"/>
    <w:rsid w:val="00C04B55"/>
    <w:rsid w:val="00C05D78"/>
    <w:rsid w:val="00C05DAB"/>
    <w:rsid w:val="00C06B02"/>
    <w:rsid w:val="00C125CF"/>
    <w:rsid w:val="00C12874"/>
    <w:rsid w:val="00C144A0"/>
    <w:rsid w:val="00C14C3E"/>
    <w:rsid w:val="00C25133"/>
    <w:rsid w:val="00C2627E"/>
    <w:rsid w:val="00C30CA7"/>
    <w:rsid w:val="00C328F9"/>
    <w:rsid w:val="00C32AC8"/>
    <w:rsid w:val="00C34980"/>
    <w:rsid w:val="00C35496"/>
    <w:rsid w:val="00C36311"/>
    <w:rsid w:val="00C40CD9"/>
    <w:rsid w:val="00C40E3C"/>
    <w:rsid w:val="00C41C32"/>
    <w:rsid w:val="00C46F3A"/>
    <w:rsid w:val="00C509AB"/>
    <w:rsid w:val="00C50C75"/>
    <w:rsid w:val="00C52B9A"/>
    <w:rsid w:val="00C53E99"/>
    <w:rsid w:val="00C54975"/>
    <w:rsid w:val="00C553B9"/>
    <w:rsid w:val="00C56D53"/>
    <w:rsid w:val="00C57DA1"/>
    <w:rsid w:val="00C60A63"/>
    <w:rsid w:val="00C626EA"/>
    <w:rsid w:val="00C63A82"/>
    <w:rsid w:val="00C711E4"/>
    <w:rsid w:val="00C7201D"/>
    <w:rsid w:val="00C73D22"/>
    <w:rsid w:val="00C73D37"/>
    <w:rsid w:val="00C745D3"/>
    <w:rsid w:val="00C756AB"/>
    <w:rsid w:val="00C8047E"/>
    <w:rsid w:val="00C84ED1"/>
    <w:rsid w:val="00C856A9"/>
    <w:rsid w:val="00C87990"/>
    <w:rsid w:val="00C91B3B"/>
    <w:rsid w:val="00C922C0"/>
    <w:rsid w:val="00C9791C"/>
    <w:rsid w:val="00CA7CF1"/>
    <w:rsid w:val="00CB10D6"/>
    <w:rsid w:val="00CB4966"/>
    <w:rsid w:val="00CB4CBF"/>
    <w:rsid w:val="00CB5A50"/>
    <w:rsid w:val="00CC0F7A"/>
    <w:rsid w:val="00CC34D3"/>
    <w:rsid w:val="00CC6589"/>
    <w:rsid w:val="00CC74F3"/>
    <w:rsid w:val="00CC7F0E"/>
    <w:rsid w:val="00CD00F2"/>
    <w:rsid w:val="00CD0780"/>
    <w:rsid w:val="00CD2645"/>
    <w:rsid w:val="00CD45B4"/>
    <w:rsid w:val="00CD49D8"/>
    <w:rsid w:val="00CD5EF8"/>
    <w:rsid w:val="00CD696A"/>
    <w:rsid w:val="00CE18C5"/>
    <w:rsid w:val="00CE40CD"/>
    <w:rsid w:val="00CE6521"/>
    <w:rsid w:val="00CE6859"/>
    <w:rsid w:val="00CE6ACE"/>
    <w:rsid w:val="00CE7E44"/>
    <w:rsid w:val="00CF07FD"/>
    <w:rsid w:val="00CF1653"/>
    <w:rsid w:val="00CF1A5E"/>
    <w:rsid w:val="00CF3404"/>
    <w:rsid w:val="00D02530"/>
    <w:rsid w:val="00D04CAE"/>
    <w:rsid w:val="00D06FBB"/>
    <w:rsid w:val="00D10CBE"/>
    <w:rsid w:val="00D13A91"/>
    <w:rsid w:val="00D15CA8"/>
    <w:rsid w:val="00D16CE0"/>
    <w:rsid w:val="00D203E1"/>
    <w:rsid w:val="00D21304"/>
    <w:rsid w:val="00D246B2"/>
    <w:rsid w:val="00D252B2"/>
    <w:rsid w:val="00D27488"/>
    <w:rsid w:val="00D31DDF"/>
    <w:rsid w:val="00D332FF"/>
    <w:rsid w:val="00D3447F"/>
    <w:rsid w:val="00D34942"/>
    <w:rsid w:val="00D37CF1"/>
    <w:rsid w:val="00D40DE6"/>
    <w:rsid w:val="00D4159F"/>
    <w:rsid w:val="00D417CE"/>
    <w:rsid w:val="00D438F6"/>
    <w:rsid w:val="00D44144"/>
    <w:rsid w:val="00D44714"/>
    <w:rsid w:val="00D45641"/>
    <w:rsid w:val="00D473FC"/>
    <w:rsid w:val="00D52617"/>
    <w:rsid w:val="00D55534"/>
    <w:rsid w:val="00D56C32"/>
    <w:rsid w:val="00D61E7E"/>
    <w:rsid w:val="00D61F30"/>
    <w:rsid w:val="00D63710"/>
    <w:rsid w:val="00D647A4"/>
    <w:rsid w:val="00D67279"/>
    <w:rsid w:val="00D67ED1"/>
    <w:rsid w:val="00D75CAF"/>
    <w:rsid w:val="00D76758"/>
    <w:rsid w:val="00D81141"/>
    <w:rsid w:val="00D81E71"/>
    <w:rsid w:val="00D81F0F"/>
    <w:rsid w:val="00D85232"/>
    <w:rsid w:val="00D87499"/>
    <w:rsid w:val="00D90AE2"/>
    <w:rsid w:val="00D90D8A"/>
    <w:rsid w:val="00D9271F"/>
    <w:rsid w:val="00D93240"/>
    <w:rsid w:val="00D93CB4"/>
    <w:rsid w:val="00D96AA7"/>
    <w:rsid w:val="00D96B42"/>
    <w:rsid w:val="00D97291"/>
    <w:rsid w:val="00D978BA"/>
    <w:rsid w:val="00DA0505"/>
    <w:rsid w:val="00DA3D67"/>
    <w:rsid w:val="00DA409E"/>
    <w:rsid w:val="00DA45A9"/>
    <w:rsid w:val="00DA6076"/>
    <w:rsid w:val="00DA7083"/>
    <w:rsid w:val="00DB38C6"/>
    <w:rsid w:val="00DB5D94"/>
    <w:rsid w:val="00DB6540"/>
    <w:rsid w:val="00DB6DBC"/>
    <w:rsid w:val="00DC0ACB"/>
    <w:rsid w:val="00DC0FFC"/>
    <w:rsid w:val="00DC1257"/>
    <w:rsid w:val="00DC12F6"/>
    <w:rsid w:val="00DC2B74"/>
    <w:rsid w:val="00DC2E27"/>
    <w:rsid w:val="00DC3660"/>
    <w:rsid w:val="00DC5217"/>
    <w:rsid w:val="00DC6921"/>
    <w:rsid w:val="00DC7F81"/>
    <w:rsid w:val="00DD025D"/>
    <w:rsid w:val="00DD5E2E"/>
    <w:rsid w:val="00DE5109"/>
    <w:rsid w:val="00DF2DA9"/>
    <w:rsid w:val="00DF4B9E"/>
    <w:rsid w:val="00E04D2A"/>
    <w:rsid w:val="00E06DD0"/>
    <w:rsid w:val="00E07A3C"/>
    <w:rsid w:val="00E07C81"/>
    <w:rsid w:val="00E11D4C"/>
    <w:rsid w:val="00E125F8"/>
    <w:rsid w:val="00E16E8E"/>
    <w:rsid w:val="00E1766E"/>
    <w:rsid w:val="00E256CE"/>
    <w:rsid w:val="00E2659F"/>
    <w:rsid w:val="00E37612"/>
    <w:rsid w:val="00E40194"/>
    <w:rsid w:val="00E4214E"/>
    <w:rsid w:val="00E442C1"/>
    <w:rsid w:val="00E44A8B"/>
    <w:rsid w:val="00E46B86"/>
    <w:rsid w:val="00E530BD"/>
    <w:rsid w:val="00E60C6F"/>
    <w:rsid w:val="00E6533D"/>
    <w:rsid w:val="00E65A32"/>
    <w:rsid w:val="00E66067"/>
    <w:rsid w:val="00E720EF"/>
    <w:rsid w:val="00E75EA4"/>
    <w:rsid w:val="00E75EBD"/>
    <w:rsid w:val="00E8065B"/>
    <w:rsid w:val="00E816CD"/>
    <w:rsid w:val="00E81A27"/>
    <w:rsid w:val="00E81D41"/>
    <w:rsid w:val="00E8322E"/>
    <w:rsid w:val="00E92AD1"/>
    <w:rsid w:val="00E9738E"/>
    <w:rsid w:val="00E97775"/>
    <w:rsid w:val="00E979FC"/>
    <w:rsid w:val="00EA06AC"/>
    <w:rsid w:val="00EA1D79"/>
    <w:rsid w:val="00EA204E"/>
    <w:rsid w:val="00EA6F10"/>
    <w:rsid w:val="00EB11A3"/>
    <w:rsid w:val="00EB14EF"/>
    <w:rsid w:val="00EB1E7B"/>
    <w:rsid w:val="00EB3568"/>
    <w:rsid w:val="00EB53AE"/>
    <w:rsid w:val="00EB63AD"/>
    <w:rsid w:val="00EB765A"/>
    <w:rsid w:val="00EC38F7"/>
    <w:rsid w:val="00EC4726"/>
    <w:rsid w:val="00EC51FE"/>
    <w:rsid w:val="00EC5923"/>
    <w:rsid w:val="00EC6453"/>
    <w:rsid w:val="00ED03A0"/>
    <w:rsid w:val="00ED0FDF"/>
    <w:rsid w:val="00ED1F1F"/>
    <w:rsid w:val="00ED2583"/>
    <w:rsid w:val="00ED362E"/>
    <w:rsid w:val="00ED42C2"/>
    <w:rsid w:val="00ED7EC0"/>
    <w:rsid w:val="00EE046D"/>
    <w:rsid w:val="00EE0613"/>
    <w:rsid w:val="00EE0DDF"/>
    <w:rsid w:val="00EE2E2C"/>
    <w:rsid w:val="00EE2F47"/>
    <w:rsid w:val="00EE30A9"/>
    <w:rsid w:val="00EE48D3"/>
    <w:rsid w:val="00EE60C1"/>
    <w:rsid w:val="00EE676E"/>
    <w:rsid w:val="00EF1CC2"/>
    <w:rsid w:val="00EF1DA6"/>
    <w:rsid w:val="00EF3A1B"/>
    <w:rsid w:val="00EF3CF8"/>
    <w:rsid w:val="00EF4271"/>
    <w:rsid w:val="00F0346E"/>
    <w:rsid w:val="00F039AA"/>
    <w:rsid w:val="00F03DB2"/>
    <w:rsid w:val="00F0457E"/>
    <w:rsid w:val="00F079E5"/>
    <w:rsid w:val="00F10BE6"/>
    <w:rsid w:val="00F13C6C"/>
    <w:rsid w:val="00F145CC"/>
    <w:rsid w:val="00F163BA"/>
    <w:rsid w:val="00F16CC4"/>
    <w:rsid w:val="00F16CCB"/>
    <w:rsid w:val="00F17870"/>
    <w:rsid w:val="00F205AD"/>
    <w:rsid w:val="00F22911"/>
    <w:rsid w:val="00F2291C"/>
    <w:rsid w:val="00F242A3"/>
    <w:rsid w:val="00F25DED"/>
    <w:rsid w:val="00F269E0"/>
    <w:rsid w:val="00F305BB"/>
    <w:rsid w:val="00F3062B"/>
    <w:rsid w:val="00F36E01"/>
    <w:rsid w:val="00F4033E"/>
    <w:rsid w:val="00F40A04"/>
    <w:rsid w:val="00F435A1"/>
    <w:rsid w:val="00F446A8"/>
    <w:rsid w:val="00F44AC4"/>
    <w:rsid w:val="00F50C52"/>
    <w:rsid w:val="00F52274"/>
    <w:rsid w:val="00F5499F"/>
    <w:rsid w:val="00F54CB4"/>
    <w:rsid w:val="00F56A37"/>
    <w:rsid w:val="00F56D29"/>
    <w:rsid w:val="00F5763E"/>
    <w:rsid w:val="00F6014E"/>
    <w:rsid w:val="00F645C1"/>
    <w:rsid w:val="00F65AE9"/>
    <w:rsid w:val="00F65DC2"/>
    <w:rsid w:val="00F67B9E"/>
    <w:rsid w:val="00F720AF"/>
    <w:rsid w:val="00F74187"/>
    <w:rsid w:val="00F764A7"/>
    <w:rsid w:val="00F80B80"/>
    <w:rsid w:val="00F82CCB"/>
    <w:rsid w:val="00F845C3"/>
    <w:rsid w:val="00F869E0"/>
    <w:rsid w:val="00F87170"/>
    <w:rsid w:val="00F877BC"/>
    <w:rsid w:val="00F87926"/>
    <w:rsid w:val="00F90E79"/>
    <w:rsid w:val="00F91879"/>
    <w:rsid w:val="00F92D03"/>
    <w:rsid w:val="00F9407A"/>
    <w:rsid w:val="00F9564E"/>
    <w:rsid w:val="00F95733"/>
    <w:rsid w:val="00F95E9C"/>
    <w:rsid w:val="00F96E32"/>
    <w:rsid w:val="00FA15C9"/>
    <w:rsid w:val="00FA36EB"/>
    <w:rsid w:val="00FA7F62"/>
    <w:rsid w:val="00FB0883"/>
    <w:rsid w:val="00FB260D"/>
    <w:rsid w:val="00FB27D9"/>
    <w:rsid w:val="00FB3A79"/>
    <w:rsid w:val="00FB4C26"/>
    <w:rsid w:val="00FD086E"/>
    <w:rsid w:val="00FD485B"/>
    <w:rsid w:val="00FD679C"/>
    <w:rsid w:val="00FD7481"/>
    <w:rsid w:val="00FE1205"/>
    <w:rsid w:val="00FE154D"/>
    <w:rsid w:val="00FE1CFB"/>
    <w:rsid w:val="00FE2C9A"/>
    <w:rsid w:val="00FE3B70"/>
    <w:rsid w:val="00FE597E"/>
    <w:rsid w:val="00FF1F0D"/>
    <w:rsid w:val="00FF488C"/>
    <w:rsid w:val="777DCB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CD3F7"/>
  <w15:chartTrackingRefBased/>
  <w15:docId w15:val="{1A7A5EC7-92A2-4015-BB41-57C36922F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heme="minorHAnsi" w:hAnsi="Garamond" w:cs="Arial"/>
        <w:bCs/>
        <w:sz w:val="24"/>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CA7"/>
    <w:rPr>
      <w:rFonts w:asciiTheme="minorHAnsi" w:hAnsiTheme="minorHAnsi" w:cstheme="minorBidi"/>
      <w:bCs w:val="0"/>
      <w:sz w:val="22"/>
      <w:szCs w:val="22"/>
    </w:rPr>
  </w:style>
  <w:style w:type="paragraph" w:styleId="Heading2">
    <w:name w:val="heading 2"/>
    <w:basedOn w:val="Normal"/>
    <w:next w:val="Normal"/>
    <w:link w:val="Heading2Char"/>
    <w:uiPriority w:val="9"/>
    <w:semiHidden/>
    <w:unhideWhenUsed/>
    <w:qFormat/>
    <w:rsid w:val="000A76D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0283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91301"/>
    <w:rPr>
      <w:sz w:val="16"/>
      <w:szCs w:val="16"/>
    </w:rPr>
  </w:style>
  <w:style w:type="paragraph" w:styleId="CommentText">
    <w:name w:val="annotation text"/>
    <w:basedOn w:val="Normal"/>
    <w:link w:val="CommentTextChar"/>
    <w:uiPriority w:val="99"/>
    <w:unhideWhenUsed/>
    <w:rsid w:val="00A91301"/>
    <w:pPr>
      <w:spacing w:line="240" w:lineRule="auto"/>
    </w:pPr>
    <w:rPr>
      <w:sz w:val="20"/>
      <w:szCs w:val="20"/>
    </w:rPr>
  </w:style>
  <w:style w:type="character" w:customStyle="1" w:styleId="CommentTextChar">
    <w:name w:val="Comment Text Char"/>
    <w:basedOn w:val="DefaultParagraphFont"/>
    <w:link w:val="CommentText"/>
    <w:uiPriority w:val="99"/>
    <w:rsid w:val="00A91301"/>
    <w:rPr>
      <w:rFonts w:asciiTheme="minorHAnsi" w:hAnsiTheme="minorHAnsi" w:cstheme="minorBidi"/>
      <w:bCs w:val="0"/>
      <w:sz w:val="20"/>
      <w:szCs w:val="20"/>
    </w:rPr>
  </w:style>
  <w:style w:type="paragraph" w:customStyle="1" w:styleId="paragraph">
    <w:name w:val="paragraph"/>
    <w:basedOn w:val="Normal"/>
    <w:rsid w:val="00A9130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B05E5"/>
    <w:pPr>
      <w:ind w:left="720"/>
      <w:contextualSpacing/>
    </w:pPr>
  </w:style>
  <w:style w:type="character" w:styleId="Hyperlink">
    <w:name w:val="Hyperlink"/>
    <w:basedOn w:val="DefaultParagraphFont"/>
    <w:uiPriority w:val="99"/>
    <w:unhideWhenUsed/>
    <w:rsid w:val="005C026B"/>
    <w:rPr>
      <w:color w:val="0563C1" w:themeColor="hyperlink"/>
      <w:u w:val="single"/>
    </w:rPr>
  </w:style>
  <w:style w:type="character" w:styleId="UnresolvedMention">
    <w:name w:val="Unresolved Mention"/>
    <w:basedOn w:val="DefaultParagraphFont"/>
    <w:uiPriority w:val="99"/>
    <w:semiHidden/>
    <w:unhideWhenUsed/>
    <w:rsid w:val="005C026B"/>
    <w:rPr>
      <w:color w:val="605E5C"/>
      <w:shd w:val="clear" w:color="auto" w:fill="E1DFDD"/>
    </w:rPr>
  </w:style>
  <w:style w:type="character" w:customStyle="1" w:styleId="apple-converted-space">
    <w:name w:val="apple-converted-space"/>
    <w:basedOn w:val="DefaultParagraphFont"/>
    <w:rsid w:val="00277A0A"/>
  </w:style>
  <w:style w:type="table" w:styleId="TableGrid">
    <w:name w:val="Table Grid"/>
    <w:basedOn w:val="TableNormal"/>
    <w:uiPriority w:val="39"/>
    <w:rsid w:val="008858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29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911"/>
    <w:rPr>
      <w:rFonts w:asciiTheme="minorHAnsi" w:hAnsiTheme="minorHAnsi" w:cstheme="minorBidi"/>
      <w:bCs w:val="0"/>
      <w:sz w:val="22"/>
      <w:szCs w:val="22"/>
    </w:rPr>
  </w:style>
  <w:style w:type="paragraph" w:styleId="Footer">
    <w:name w:val="footer"/>
    <w:basedOn w:val="Normal"/>
    <w:link w:val="FooterChar"/>
    <w:uiPriority w:val="99"/>
    <w:unhideWhenUsed/>
    <w:rsid w:val="00F229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911"/>
    <w:rPr>
      <w:rFonts w:asciiTheme="minorHAnsi" w:hAnsiTheme="minorHAnsi" w:cstheme="minorBidi"/>
      <w:bCs w:val="0"/>
      <w:sz w:val="22"/>
      <w:szCs w:val="22"/>
    </w:rPr>
  </w:style>
  <w:style w:type="paragraph" w:styleId="Caption">
    <w:name w:val="caption"/>
    <w:basedOn w:val="Normal"/>
    <w:next w:val="Normal"/>
    <w:uiPriority w:val="35"/>
    <w:unhideWhenUsed/>
    <w:qFormat/>
    <w:rsid w:val="007A3566"/>
    <w:pPr>
      <w:spacing w:after="200" w:line="240" w:lineRule="auto"/>
    </w:pPr>
    <w:rPr>
      <w:i/>
      <w:iCs/>
      <w:color w:val="44546A" w:themeColor="text2"/>
      <w:sz w:val="18"/>
      <w:szCs w:val="18"/>
    </w:rPr>
  </w:style>
  <w:style w:type="character" w:styleId="SmartLink">
    <w:name w:val="Smart Link"/>
    <w:basedOn w:val="DefaultParagraphFont"/>
    <w:uiPriority w:val="99"/>
    <w:semiHidden/>
    <w:unhideWhenUsed/>
    <w:rsid w:val="006402FA"/>
    <w:rPr>
      <w:color w:val="0000FF"/>
      <w:u w:val="single"/>
      <w:shd w:val="clear" w:color="auto" w:fill="F3F2F1"/>
    </w:rPr>
  </w:style>
  <w:style w:type="paragraph" w:styleId="CommentSubject">
    <w:name w:val="annotation subject"/>
    <w:basedOn w:val="CommentText"/>
    <w:next w:val="CommentText"/>
    <w:link w:val="CommentSubjectChar"/>
    <w:uiPriority w:val="99"/>
    <w:semiHidden/>
    <w:unhideWhenUsed/>
    <w:rsid w:val="00D978BA"/>
    <w:rPr>
      <w:b/>
      <w:bCs/>
    </w:rPr>
  </w:style>
  <w:style w:type="character" w:customStyle="1" w:styleId="CommentSubjectChar">
    <w:name w:val="Comment Subject Char"/>
    <w:basedOn w:val="CommentTextChar"/>
    <w:link w:val="CommentSubject"/>
    <w:uiPriority w:val="99"/>
    <w:semiHidden/>
    <w:rsid w:val="00D978BA"/>
    <w:rPr>
      <w:rFonts w:asciiTheme="minorHAnsi" w:hAnsiTheme="minorHAnsi" w:cstheme="minorBidi"/>
      <w:b/>
      <w:bCs/>
      <w:sz w:val="20"/>
      <w:szCs w:val="20"/>
    </w:rPr>
  </w:style>
  <w:style w:type="paragraph" w:styleId="NormalWeb">
    <w:name w:val="Normal (Web)"/>
    <w:basedOn w:val="Normal"/>
    <w:uiPriority w:val="99"/>
    <w:unhideWhenUsed/>
    <w:rsid w:val="00E973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0A76DD"/>
    <w:rPr>
      <w:rFonts w:asciiTheme="majorHAnsi" w:eastAsiaTheme="majorEastAsia" w:hAnsiTheme="majorHAnsi" w:cstheme="majorBidi"/>
      <w:bCs w:val="0"/>
      <w:color w:val="2F5496" w:themeColor="accent1" w:themeShade="BF"/>
      <w:sz w:val="26"/>
      <w:szCs w:val="26"/>
    </w:rPr>
  </w:style>
  <w:style w:type="character" w:styleId="Strong">
    <w:name w:val="Strong"/>
    <w:basedOn w:val="DefaultParagraphFont"/>
    <w:uiPriority w:val="22"/>
    <w:qFormat/>
    <w:rsid w:val="000A76DD"/>
    <w:rPr>
      <w:b/>
      <w:bCs w:val="0"/>
    </w:rPr>
  </w:style>
  <w:style w:type="character" w:customStyle="1" w:styleId="Heading3Char">
    <w:name w:val="Heading 3 Char"/>
    <w:basedOn w:val="DefaultParagraphFont"/>
    <w:link w:val="Heading3"/>
    <w:uiPriority w:val="9"/>
    <w:semiHidden/>
    <w:rsid w:val="00A02835"/>
    <w:rPr>
      <w:rFonts w:asciiTheme="majorHAnsi" w:eastAsiaTheme="majorEastAsia" w:hAnsiTheme="majorHAnsi" w:cstheme="majorBidi"/>
      <w:bCs w:val="0"/>
      <w:color w:val="1F3763" w:themeColor="accent1" w:themeShade="7F"/>
      <w:szCs w:val="24"/>
    </w:rPr>
  </w:style>
  <w:style w:type="table" w:styleId="GridTable1Light-Accent1">
    <w:name w:val="Grid Table 1 Light Accent 1"/>
    <w:basedOn w:val="TableNormal"/>
    <w:uiPriority w:val="46"/>
    <w:rsid w:val="003B5CF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0194">
      <w:bodyDiv w:val="1"/>
      <w:marLeft w:val="0"/>
      <w:marRight w:val="0"/>
      <w:marTop w:val="0"/>
      <w:marBottom w:val="0"/>
      <w:divBdr>
        <w:top w:val="none" w:sz="0" w:space="0" w:color="auto"/>
        <w:left w:val="none" w:sz="0" w:space="0" w:color="auto"/>
        <w:bottom w:val="none" w:sz="0" w:space="0" w:color="auto"/>
        <w:right w:val="none" w:sz="0" w:space="0" w:color="auto"/>
      </w:divBdr>
    </w:div>
    <w:div w:id="71633962">
      <w:bodyDiv w:val="1"/>
      <w:marLeft w:val="0"/>
      <w:marRight w:val="0"/>
      <w:marTop w:val="0"/>
      <w:marBottom w:val="0"/>
      <w:divBdr>
        <w:top w:val="none" w:sz="0" w:space="0" w:color="auto"/>
        <w:left w:val="none" w:sz="0" w:space="0" w:color="auto"/>
        <w:bottom w:val="none" w:sz="0" w:space="0" w:color="auto"/>
        <w:right w:val="none" w:sz="0" w:space="0" w:color="auto"/>
      </w:divBdr>
    </w:div>
    <w:div w:id="141241042">
      <w:bodyDiv w:val="1"/>
      <w:marLeft w:val="0"/>
      <w:marRight w:val="0"/>
      <w:marTop w:val="0"/>
      <w:marBottom w:val="0"/>
      <w:divBdr>
        <w:top w:val="none" w:sz="0" w:space="0" w:color="auto"/>
        <w:left w:val="none" w:sz="0" w:space="0" w:color="auto"/>
        <w:bottom w:val="none" w:sz="0" w:space="0" w:color="auto"/>
        <w:right w:val="none" w:sz="0" w:space="0" w:color="auto"/>
      </w:divBdr>
    </w:div>
    <w:div w:id="219638037">
      <w:bodyDiv w:val="1"/>
      <w:marLeft w:val="0"/>
      <w:marRight w:val="0"/>
      <w:marTop w:val="0"/>
      <w:marBottom w:val="0"/>
      <w:divBdr>
        <w:top w:val="none" w:sz="0" w:space="0" w:color="auto"/>
        <w:left w:val="none" w:sz="0" w:space="0" w:color="auto"/>
        <w:bottom w:val="none" w:sz="0" w:space="0" w:color="auto"/>
        <w:right w:val="none" w:sz="0" w:space="0" w:color="auto"/>
      </w:divBdr>
      <w:divsChild>
        <w:div w:id="620498156">
          <w:marLeft w:val="720"/>
          <w:marRight w:val="0"/>
          <w:marTop w:val="0"/>
          <w:marBottom w:val="0"/>
          <w:divBdr>
            <w:top w:val="none" w:sz="0" w:space="0" w:color="auto"/>
            <w:left w:val="none" w:sz="0" w:space="0" w:color="auto"/>
            <w:bottom w:val="none" w:sz="0" w:space="0" w:color="auto"/>
            <w:right w:val="none" w:sz="0" w:space="0" w:color="auto"/>
          </w:divBdr>
        </w:div>
        <w:div w:id="1001860093">
          <w:marLeft w:val="720"/>
          <w:marRight w:val="0"/>
          <w:marTop w:val="0"/>
          <w:marBottom w:val="0"/>
          <w:divBdr>
            <w:top w:val="none" w:sz="0" w:space="0" w:color="auto"/>
            <w:left w:val="none" w:sz="0" w:space="0" w:color="auto"/>
            <w:bottom w:val="none" w:sz="0" w:space="0" w:color="auto"/>
            <w:right w:val="none" w:sz="0" w:space="0" w:color="auto"/>
          </w:divBdr>
        </w:div>
        <w:div w:id="881478652">
          <w:marLeft w:val="720"/>
          <w:marRight w:val="0"/>
          <w:marTop w:val="0"/>
          <w:marBottom w:val="0"/>
          <w:divBdr>
            <w:top w:val="none" w:sz="0" w:space="0" w:color="auto"/>
            <w:left w:val="none" w:sz="0" w:space="0" w:color="auto"/>
            <w:bottom w:val="none" w:sz="0" w:space="0" w:color="auto"/>
            <w:right w:val="none" w:sz="0" w:space="0" w:color="auto"/>
          </w:divBdr>
        </w:div>
        <w:div w:id="1155338059">
          <w:marLeft w:val="720"/>
          <w:marRight w:val="0"/>
          <w:marTop w:val="0"/>
          <w:marBottom w:val="0"/>
          <w:divBdr>
            <w:top w:val="none" w:sz="0" w:space="0" w:color="auto"/>
            <w:left w:val="none" w:sz="0" w:space="0" w:color="auto"/>
            <w:bottom w:val="none" w:sz="0" w:space="0" w:color="auto"/>
            <w:right w:val="none" w:sz="0" w:space="0" w:color="auto"/>
          </w:divBdr>
        </w:div>
        <w:div w:id="993995276">
          <w:marLeft w:val="720"/>
          <w:marRight w:val="0"/>
          <w:marTop w:val="0"/>
          <w:marBottom w:val="0"/>
          <w:divBdr>
            <w:top w:val="none" w:sz="0" w:space="0" w:color="auto"/>
            <w:left w:val="none" w:sz="0" w:space="0" w:color="auto"/>
            <w:bottom w:val="none" w:sz="0" w:space="0" w:color="auto"/>
            <w:right w:val="none" w:sz="0" w:space="0" w:color="auto"/>
          </w:divBdr>
        </w:div>
        <w:div w:id="1764379794">
          <w:marLeft w:val="720"/>
          <w:marRight w:val="0"/>
          <w:marTop w:val="0"/>
          <w:marBottom w:val="0"/>
          <w:divBdr>
            <w:top w:val="none" w:sz="0" w:space="0" w:color="auto"/>
            <w:left w:val="none" w:sz="0" w:space="0" w:color="auto"/>
            <w:bottom w:val="none" w:sz="0" w:space="0" w:color="auto"/>
            <w:right w:val="none" w:sz="0" w:space="0" w:color="auto"/>
          </w:divBdr>
        </w:div>
      </w:divsChild>
    </w:div>
    <w:div w:id="314379035">
      <w:bodyDiv w:val="1"/>
      <w:marLeft w:val="0"/>
      <w:marRight w:val="0"/>
      <w:marTop w:val="0"/>
      <w:marBottom w:val="0"/>
      <w:divBdr>
        <w:top w:val="none" w:sz="0" w:space="0" w:color="auto"/>
        <w:left w:val="none" w:sz="0" w:space="0" w:color="auto"/>
        <w:bottom w:val="none" w:sz="0" w:space="0" w:color="auto"/>
        <w:right w:val="none" w:sz="0" w:space="0" w:color="auto"/>
      </w:divBdr>
    </w:div>
    <w:div w:id="453250867">
      <w:bodyDiv w:val="1"/>
      <w:marLeft w:val="0"/>
      <w:marRight w:val="0"/>
      <w:marTop w:val="0"/>
      <w:marBottom w:val="0"/>
      <w:divBdr>
        <w:top w:val="none" w:sz="0" w:space="0" w:color="auto"/>
        <w:left w:val="none" w:sz="0" w:space="0" w:color="auto"/>
        <w:bottom w:val="none" w:sz="0" w:space="0" w:color="auto"/>
        <w:right w:val="none" w:sz="0" w:space="0" w:color="auto"/>
      </w:divBdr>
    </w:div>
    <w:div w:id="456988854">
      <w:bodyDiv w:val="1"/>
      <w:marLeft w:val="0"/>
      <w:marRight w:val="0"/>
      <w:marTop w:val="0"/>
      <w:marBottom w:val="0"/>
      <w:divBdr>
        <w:top w:val="none" w:sz="0" w:space="0" w:color="auto"/>
        <w:left w:val="none" w:sz="0" w:space="0" w:color="auto"/>
        <w:bottom w:val="none" w:sz="0" w:space="0" w:color="auto"/>
        <w:right w:val="none" w:sz="0" w:space="0" w:color="auto"/>
      </w:divBdr>
    </w:div>
    <w:div w:id="486171325">
      <w:bodyDiv w:val="1"/>
      <w:marLeft w:val="0"/>
      <w:marRight w:val="0"/>
      <w:marTop w:val="0"/>
      <w:marBottom w:val="0"/>
      <w:divBdr>
        <w:top w:val="none" w:sz="0" w:space="0" w:color="auto"/>
        <w:left w:val="none" w:sz="0" w:space="0" w:color="auto"/>
        <w:bottom w:val="none" w:sz="0" w:space="0" w:color="auto"/>
        <w:right w:val="none" w:sz="0" w:space="0" w:color="auto"/>
      </w:divBdr>
    </w:div>
    <w:div w:id="493107896">
      <w:bodyDiv w:val="1"/>
      <w:marLeft w:val="0"/>
      <w:marRight w:val="0"/>
      <w:marTop w:val="0"/>
      <w:marBottom w:val="0"/>
      <w:divBdr>
        <w:top w:val="none" w:sz="0" w:space="0" w:color="auto"/>
        <w:left w:val="none" w:sz="0" w:space="0" w:color="auto"/>
        <w:bottom w:val="none" w:sz="0" w:space="0" w:color="auto"/>
        <w:right w:val="none" w:sz="0" w:space="0" w:color="auto"/>
      </w:divBdr>
    </w:div>
    <w:div w:id="516817075">
      <w:bodyDiv w:val="1"/>
      <w:marLeft w:val="0"/>
      <w:marRight w:val="0"/>
      <w:marTop w:val="0"/>
      <w:marBottom w:val="0"/>
      <w:divBdr>
        <w:top w:val="none" w:sz="0" w:space="0" w:color="auto"/>
        <w:left w:val="none" w:sz="0" w:space="0" w:color="auto"/>
        <w:bottom w:val="none" w:sz="0" w:space="0" w:color="auto"/>
        <w:right w:val="none" w:sz="0" w:space="0" w:color="auto"/>
      </w:divBdr>
      <w:divsChild>
        <w:div w:id="1862207084">
          <w:marLeft w:val="0"/>
          <w:marRight w:val="0"/>
          <w:marTop w:val="0"/>
          <w:marBottom w:val="0"/>
          <w:divBdr>
            <w:top w:val="none" w:sz="0" w:space="0" w:color="auto"/>
            <w:left w:val="none" w:sz="0" w:space="0" w:color="auto"/>
            <w:bottom w:val="none" w:sz="0" w:space="0" w:color="auto"/>
            <w:right w:val="none" w:sz="0" w:space="0" w:color="auto"/>
          </w:divBdr>
          <w:divsChild>
            <w:div w:id="1930044324">
              <w:marLeft w:val="0"/>
              <w:marRight w:val="0"/>
              <w:marTop w:val="0"/>
              <w:marBottom w:val="0"/>
              <w:divBdr>
                <w:top w:val="none" w:sz="0" w:space="0" w:color="auto"/>
                <w:left w:val="none" w:sz="0" w:space="0" w:color="auto"/>
                <w:bottom w:val="none" w:sz="0" w:space="0" w:color="auto"/>
                <w:right w:val="none" w:sz="0" w:space="0" w:color="auto"/>
              </w:divBdr>
              <w:divsChild>
                <w:div w:id="366688263">
                  <w:marLeft w:val="0"/>
                  <w:marRight w:val="0"/>
                  <w:marTop w:val="314"/>
                  <w:marBottom w:val="0"/>
                  <w:divBdr>
                    <w:top w:val="none" w:sz="0" w:space="0" w:color="auto"/>
                    <w:left w:val="none" w:sz="0" w:space="0" w:color="auto"/>
                    <w:bottom w:val="none" w:sz="0" w:space="0" w:color="auto"/>
                    <w:right w:val="none" w:sz="0" w:space="0" w:color="auto"/>
                  </w:divBdr>
                </w:div>
              </w:divsChild>
            </w:div>
          </w:divsChild>
        </w:div>
        <w:div w:id="120268707">
          <w:marLeft w:val="0"/>
          <w:marRight w:val="0"/>
          <w:marTop w:val="0"/>
          <w:marBottom w:val="0"/>
          <w:divBdr>
            <w:top w:val="none" w:sz="0" w:space="0" w:color="auto"/>
            <w:left w:val="none" w:sz="0" w:space="0" w:color="auto"/>
            <w:bottom w:val="none" w:sz="0" w:space="0" w:color="auto"/>
            <w:right w:val="none" w:sz="0" w:space="0" w:color="auto"/>
          </w:divBdr>
          <w:divsChild>
            <w:div w:id="330301967">
              <w:marLeft w:val="0"/>
              <w:marRight w:val="0"/>
              <w:marTop w:val="0"/>
              <w:marBottom w:val="0"/>
              <w:divBdr>
                <w:top w:val="none" w:sz="0" w:space="0" w:color="auto"/>
                <w:left w:val="none" w:sz="0" w:space="0" w:color="auto"/>
                <w:bottom w:val="none" w:sz="0" w:space="0" w:color="auto"/>
                <w:right w:val="none" w:sz="0" w:space="0" w:color="auto"/>
              </w:divBdr>
              <w:divsChild>
                <w:div w:id="1923828678">
                  <w:marLeft w:val="0"/>
                  <w:marRight w:val="0"/>
                  <w:marTop w:val="314"/>
                  <w:marBottom w:val="0"/>
                  <w:divBdr>
                    <w:top w:val="none" w:sz="0" w:space="0" w:color="auto"/>
                    <w:left w:val="none" w:sz="0" w:space="0" w:color="auto"/>
                    <w:bottom w:val="none" w:sz="0" w:space="0" w:color="auto"/>
                    <w:right w:val="none" w:sz="0" w:space="0" w:color="auto"/>
                  </w:divBdr>
                </w:div>
              </w:divsChild>
            </w:div>
          </w:divsChild>
        </w:div>
      </w:divsChild>
    </w:div>
    <w:div w:id="651718020">
      <w:bodyDiv w:val="1"/>
      <w:marLeft w:val="0"/>
      <w:marRight w:val="0"/>
      <w:marTop w:val="0"/>
      <w:marBottom w:val="0"/>
      <w:divBdr>
        <w:top w:val="none" w:sz="0" w:space="0" w:color="auto"/>
        <w:left w:val="none" w:sz="0" w:space="0" w:color="auto"/>
        <w:bottom w:val="none" w:sz="0" w:space="0" w:color="auto"/>
        <w:right w:val="none" w:sz="0" w:space="0" w:color="auto"/>
      </w:divBdr>
    </w:div>
    <w:div w:id="705102382">
      <w:bodyDiv w:val="1"/>
      <w:marLeft w:val="0"/>
      <w:marRight w:val="0"/>
      <w:marTop w:val="0"/>
      <w:marBottom w:val="0"/>
      <w:divBdr>
        <w:top w:val="none" w:sz="0" w:space="0" w:color="auto"/>
        <w:left w:val="none" w:sz="0" w:space="0" w:color="auto"/>
        <w:bottom w:val="none" w:sz="0" w:space="0" w:color="auto"/>
        <w:right w:val="none" w:sz="0" w:space="0" w:color="auto"/>
      </w:divBdr>
    </w:div>
    <w:div w:id="727722565">
      <w:bodyDiv w:val="1"/>
      <w:marLeft w:val="0"/>
      <w:marRight w:val="0"/>
      <w:marTop w:val="0"/>
      <w:marBottom w:val="0"/>
      <w:divBdr>
        <w:top w:val="none" w:sz="0" w:space="0" w:color="auto"/>
        <w:left w:val="none" w:sz="0" w:space="0" w:color="auto"/>
        <w:bottom w:val="none" w:sz="0" w:space="0" w:color="auto"/>
        <w:right w:val="none" w:sz="0" w:space="0" w:color="auto"/>
      </w:divBdr>
    </w:div>
    <w:div w:id="819661602">
      <w:bodyDiv w:val="1"/>
      <w:marLeft w:val="0"/>
      <w:marRight w:val="0"/>
      <w:marTop w:val="0"/>
      <w:marBottom w:val="0"/>
      <w:divBdr>
        <w:top w:val="none" w:sz="0" w:space="0" w:color="auto"/>
        <w:left w:val="none" w:sz="0" w:space="0" w:color="auto"/>
        <w:bottom w:val="none" w:sz="0" w:space="0" w:color="auto"/>
        <w:right w:val="none" w:sz="0" w:space="0" w:color="auto"/>
      </w:divBdr>
    </w:div>
    <w:div w:id="879124472">
      <w:bodyDiv w:val="1"/>
      <w:marLeft w:val="0"/>
      <w:marRight w:val="0"/>
      <w:marTop w:val="0"/>
      <w:marBottom w:val="0"/>
      <w:divBdr>
        <w:top w:val="none" w:sz="0" w:space="0" w:color="auto"/>
        <w:left w:val="none" w:sz="0" w:space="0" w:color="auto"/>
        <w:bottom w:val="none" w:sz="0" w:space="0" w:color="auto"/>
        <w:right w:val="none" w:sz="0" w:space="0" w:color="auto"/>
      </w:divBdr>
    </w:div>
    <w:div w:id="960576302">
      <w:bodyDiv w:val="1"/>
      <w:marLeft w:val="0"/>
      <w:marRight w:val="0"/>
      <w:marTop w:val="0"/>
      <w:marBottom w:val="0"/>
      <w:divBdr>
        <w:top w:val="none" w:sz="0" w:space="0" w:color="auto"/>
        <w:left w:val="none" w:sz="0" w:space="0" w:color="auto"/>
        <w:bottom w:val="none" w:sz="0" w:space="0" w:color="auto"/>
        <w:right w:val="none" w:sz="0" w:space="0" w:color="auto"/>
      </w:divBdr>
      <w:divsChild>
        <w:div w:id="60250568">
          <w:marLeft w:val="720"/>
          <w:marRight w:val="0"/>
          <w:marTop w:val="0"/>
          <w:marBottom w:val="0"/>
          <w:divBdr>
            <w:top w:val="none" w:sz="0" w:space="0" w:color="auto"/>
            <w:left w:val="none" w:sz="0" w:space="0" w:color="auto"/>
            <w:bottom w:val="none" w:sz="0" w:space="0" w:color="auto"/>
            <w:right w:val="none" w:sz="0" w:space="0" w:color="auto"/>
          </w:divBdr>
        </w:div>
        <w:div w:id="395248820">
          <w:marLeft w:val="720"/>
          <w:marRight w:val="0"/>
          <w:marTop w:val="0"/>
          <w:marBottom w:val="0"/>
          <w:divBdr>
            <w:top w:val="none" w:sz="0" w:space="0" w:color="auto"/>
            <w:left w:val="none" w:sz="0" w:space="0" w:color="auto"/>
            <w:bottom w:val="none" w:sz="0" w:space="0" w:color="auto"/>
            <w:right w:val="none" w:sz="0" w:space="0" w:color="auto"/>
          </w:divBdr>
        </w:div>
        <w:div w:id="896211264">
          <w:marLeft w:val="720"/>
          <w:marRight w:val="0"/>
          <w:marTop w:val="0"/>
          <w:marBottom w:val="0"/>
          <w:divBdr>
            <w:top w:val="none" w:sz="0" w:space="0" w:color="auto"/>
            <w:left w:val="none" w:sz="0" w:space="0" w:color="auto"/>
            <w:bottom w:val="none" w:sz="0" w:space="0" w:color="auto"/>
            <w:right w:val="none" w:sz="0" w:space="0" w:color="auto"/>
          </w:divBdr>
        </w:div>
      </w:divsChild>
    </w:div>
    <w:div w:id="1016494666">
      <w:bodyDiv w:val="1"/>
      <w:marLeft w:val="0"/>
      <w:marRight w:val="0"/>
      <w:marTop w:val="0"/>
      <w:marBottom w:val="0"/>
      <w:divBdr>
        <w:top w:val="none" w:sz="0" w:space="0" w:color="auto"/>
        <w:left w:val="none" w:sz="0" w:space="0" w:color="auto"/>
        <w:bottom w:val="none" w:sz="0" w:space="0" w:color="auto"/>
        <w:right w:val="none" w:sz="0" w:space="0" w:color="auto"/>
      </w:divBdr>
    </w:div>
    <w:div w:id="1057239795">
      <w:bodyDiv w:val="1"/>
      <w:marLeft w:val="0"/>
      <w:marRight w:val="0"/>
      <w:marTop w:val="0"/>
      <w:marBottom w:val="0"/>
      <w:divBdr>
        <w:top w:val="none" w:sz="0" w:space="0" w:color="auto"/>
        <w:left w:val="none" w:sz="0" w:space="0" w:color="auto"/>
        <w:bottom w:val="none" w:sz="0" w:space="0" w:color="auto"/>
        <w:right w:val="none" w:sz="0" w:space="0" w:color="auto"/>
      </w:divBdr>
    </w:div>
    <w:div w:id="1076976356">
      <w:bodyDiv w:val="1"/>
      <w:marLeft w:val="0"/>
      <w:marRight w:val="0"/>
      <w:marTop w:val="0"/>
      <w:marBottom w:val="0"/>
      <w:divBdr>
        <w:top w:val="none" w:sz="0" w:space="0" w:color="auto"/>
        <w:left w:val="none" w:sz="0" w:space="0" w:color="auto"/>
        <w:bottom w:val="none" w:sz="0" w:space="0" w:color="auto"/>
        <w:right w:val="none" w:sz="0" w:space="0" w:color="auto"/>
      </w:divBdr>
    </w:div>
    <w:div w:id="1096705416">
      <w:bodyDiv w:val="1"/>
      <w:marLeft w:val="0"/>
      <w:marRight w:val="0"/>
      <w:marTop w:val="0"/>
      <w:marBottom w:val="0"/>
      <w:divBdr>
        <w:top w:val="none" w:sz="0" w:space="0" w:color="auto"/>
        <w:left w:val="none" w:sz="0" w:space="0" w:color="auto"/>
        <w:bottom w:val="none" w:sz="0" w:space="0" w:color="auto"/>
        <w:right w:val="none" w:sz="0" w:space="0" w:color="auto"/>
      </w:divBdr>
    </w:div>
    <w:div w:id="1157769224">
      <w:bodyDiv w:val="1"/>
      <w:marLeft w:val="0"/>
      <w:marRight w:val="0"/>
      <w:marTop w:val="0"/>
      <w:marBottom w:val="0"/>
      <w:divBdr>
        <w:top w:val="none" w:sz="0" w:space="0" w:color="auto"/>
        <w:left w:val="none" w:sz="0" w:space="0" w:color="auto"/>
        <w:bottom w:val="none" w:sz="0" w:space="0" w:color="auto"/>
        <w:right w:val="none" w:sz="0" w:space="0" w:color="auto"/>
      </w:divBdr>
    </w:div>
    <w:div w:id="1286689897">
      <w:bodyDiv w:val="1"/>
      <w:marLeft w:val="0"/>
      <w:marRight w:val="0"/>
      <w:marTop w:val="0"/>
      <w:marBottom w:val="0"/>
      <w:divBdr>
        <w:top w:val="none" w:sz="0" w:space="0" w:color="auto"/>
        <w:left w:val="none" w:sz="0" w:space="0" w:color="auto"/>
        <w:bottom w:val="none" w:sz="0" w:space="0" w:color="auto"/>
        <w:right w:val="none" w:sz="0" w:space="0" w:color="auto"/>
      </w:divBdr>
    </w:div>
    <w:div w:id="1311909473">
      <w:bodyDiv w:val="1"/>
      <w:marLeft w:val="0"/>
      <w:marRight w:val="0"/>
      <w:marTop w:val="0"/>
      <w:marBottom w:val="0"/>
      <w:divBdr>
        <w:top w:val="none" w:sz="0" w:space="0" w:color="auto"/>
        <w:left w:val="none" w:sz="0" w:space="0" w:color="auto"/>
        <w:bottom w:val="none" w:sz="0" w:space="0" w:color="auto"/>
        <w:right w:val="none" w:sz="0" w:space="0" w:color="auto"/>
      </w:divBdr>
    </w:div>
    <w:div w:id="1378503497">
      <w:bodyDiv w:val="1"/>
      <w:marLeft w:val="0"/>
      <w:marRight w:val="0"/>
      <w:marTop w:val="0"/>
      <w:marBottom w:val="0"/>
      <w:divBdr>
        <w:top w:val="none" w:sz="0" w:space="0" w:color="auto"/>
        <w:left w:val="none" w:sz="0" w:space="0" w:color="auto"/>
        <w:bottom w:val="none" w:sz="0" w:space="0" w:color="auto"/>
        <w:right w:val="none" w:sz="0" w:space="0" w:color="auto"/>
      </w:divBdr>
      <w:divsChild>
        <w:div w:id="523598987">
          <w:marLeft w:val="0"/>
          <w:marRight w:val="0"/>
          <w:marTop w:val="0"/>
          <w:marBottom w:val="0"/>
          <w:divBdr>
            <w:top w:val="none" w:sz="0" w:space="0" w:color="auto"/>
            <w:left w:val="none" w:sz="0" w:space="0" w:color="auto"/>
            <w:bottom w:val="none" w:sz="0" w:space="0" w:color="auto"/>
            <w:right w:val="none" w:sz="0" w:space="0" w:color="auto"/>
          </w:divBdr>
          <w:divsChild>
            <w:div w:id="1423183710">
              <w:marLeft w:val="0"/>
              <w:marRight w:val="0"/>
              <w:marTop w:val="0"/>
              <w:marBottom w:val="0"/>
              <w:divBdr>
                <w:top w:val="none" w:sz="0" w:space="0" w:color="auto"/>
                <w:left w:val="none" w:sz="0" w:space="0" w:color="auto"/>
                <w:bottom w:val="none" w:sz="0" w:space="0" w:color="auto"/>
                <w:right w:val="none" w:sz="0" w:space="0" w:color="auto"/>
              </w:divBdr>
            </w:div>
          </w:divsChild>
        </w:div>
        <w:div w:id="1190877883">
          <w:marLeft w:val="0"/>
          <w:marRight w:val="0"/>
          <w:marTop w:val="0"/>
          <w:marBottom w:val="0"/>
          <w:divBdr>
            <w:top w:val="none" w:sz="0" w:space="0" w:color="auto"/>
            <w:left w:val="none" w:sz="0" w:space="0" w:color="auto"/>
            <w:bottom w:val="none" w:sz="0" w:space="0" w:color="auto"/>
            <w:right w:val="none" w:sz="0" w:space="0" w:color="auto"/>
          </w:divBdr>
          <w:divsChild>
            <w:div w:id="1789280139">
              <w:marLeft w:val="0"/>
              <w:marRight w:val="0"/>
              <w:marTop w:val="0"/>
              <w:marBottom w:val="0"/>
              <w:divBdr>
                <w:top w:val="none" w:sz="0" w:space="0" w:color="auto"/>
                <w:left w:val="none" w:sz="0" w:space="0" w:color="auto"/>
                <w:bottom w:val="none" w:sz="0" w:space="0" w:color="auto"/>
                <w:right w:val="none" w:sz="0" w:space="0" w:color="auto"/>
              </w:divBdr>
            </w:div>
          </w:divsChild>
        </w:div>
        <w:div w:id="1483621145">
          <w:marLeft w:val="0"/>
          <w:marRight w:val="0"/>
          <w:marTop w:val="0"/>
          <w:marBottom w:val="0"/>
          <w:divBdr>
            <w:top w:val="none" w:sz="0" w:space="0" w:color="auto"/>
            <w:left w:val="none" w:sz="0" w:space="0" w:color="auto"/>
            <w:bottom w:val="none" w:sz="0" w:space="0" w:color="auto"/>
            <w:right w:val="none" w:sz="0" w:space="0" w:color="auto"/>
          </w:divBdr>
          <w:divsChild>
            <w:div w:id="2088532039">
              <w:marLeft w:val="0"/>
              <w:marRight w:val="0"/>
              <w:marTop w:val="0"/>
              <w:marBottom w:val="0"/>
              <w:divBdr>
                <w:top w:val="none" w:sz="0" w:space="0" w:color="auto"/>
                <w:left w:val="none" w:sz="0" w:space="0" w:color="auto"/>
                <w:bottom w:val="none" w:sz="0" w:space="0" w:color="auto"/>
                <w:right w:val="none" w:sz="0" w:space="0" w:color="auto"/>
              </w:divBdr>
            </w:div>
          </w:divsChild>
        </w:div>
        <w:div w:id="1951233556">
          <w:marLeft w:val="0"/>
          <w:marRight w:val="0"/>
          <w:marTop w:val="0"/>
          <w:marBottom w:val="0"/>
          <w:divBdr>
            <w:top w:val="none" w:sz="0" w:space="0" w:color="auto"/>
            <w:left w:val="none" w:sz="0" w:space="0" w:color="auto"/>
            <w:bottom w:val="none" w:sz="0" w:space="0" w:color="auto"/>
            <w:right w:val="none" w:sz="0" w:space="0" w:color="auto"/>
          </w:divBdr>
          <w:divsChild>
            <w:div w:id="115614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0857">
      <w:bodyDiv w:val="1"/>
      <w:marLeft w:val="0"/>
      <w:marRight w:val="0"/>
      <w:marTop w:val="0"/>
      <w:marBottom w:val="0"/>
      <w:divBdr>
        <w:top w:val="none" w:sz="0" w:space="0" w:color="auto"/>
        <w:left w:val="none" w:sz="0" w:space="0" w:color="auto"/>
        <w:bottom w:val="none" w:sz="0" w:space="0" w:color="auto"/>
        <w:right w:val="none" w:sz="0" w:space="0" w:color="auto"/>
      </w:divBdr>
    </w:div>
    <w:div w:id="1464034860">
      <w:bodyDiv w:val="1"/>
      <w:marLeft w:val="0"/>
      <w:marRight w:val="0"/>
      <w:marTop w:val="0"/>
      <w:marBottom w:val="0"/>
      <w:divBdr>
        <w:top w:val="none" w:sz="0" w:space="0" w:color="auto"/>
        <w:left w:val="none" w:sz="0" w:space="0" w:color="auto"/>
        <w:bottom w:val="none" w:sz="0" w:space="0" w:color="auto"/>
        <w:right w:val="none" w:sz="0" w:space="0" w:color="auto"/>
      </w:divBdr>
    </w:div>
    <w:div w:id="1467891994">
      <w:bodyDiv w:val="1"/>
      <w:marLeft w:val="0"/>
      <w:marRight w:val="0"/>
      <w:marTop w:val="0"/>
      <w:marBottom w:val="0"/>
      <w:divBdr>
        <w:top w:val="none" w:sz="0" w:space="0" w:color="auto"/>
        <w:left w:val="none" w:sz="0" w:space="0" w:color="auto"/>
        <w:bottom w:val="none" w:sz="0" w:space="0" w:color="auto"/>
        <w:right w:val="none" w:sz="0" w:space="0" w:color="auto"/>
      </w:divBdr>
    </w:div>
    <w:div w:id="1475489712">
      <w:bodyDiv w:val="1"/>
      <w:marLeft w:val="0"/>
      <w:marRight w:val="0"/>
      <w:marTop w:val="0"/>
      <w:marBottom w:val="0"/>
      <w:divBdr>
        <w:top w:val="none" w:sz="0" w:space="0" w:color="auto"/>
        <w:left w:val="none" w:sz="0" w:space="0" w:color="auto"/>
        <w:bottom w:val="none" w:sz="0" w:space="0" w:color="auto"/>
        <w:right w:val="none" w:sz="0" w:space="0" w:color="auto"/>
      </w:divBdr>
    </w:div>
    <w:div w:id="1526287371">
      <w:bodyDiv w:val="1"/>
      <w:marLeft w:val="0"/>
      <w:marRight w:val="0"/>
      <w:marTop w:val="0"/>
      <w:marBottom w:val="0"/>
      <w:divBdr>
        <w:top w:val="none" w:sz="0" w:space="0" w:color="auto"/>
        <w:left w:val="none" w:sz="0" w:space="0" w:color="auto"/>
        <w:bottom w:val="none" w:sz="0" w:space="0" w:color="auto"/>
        <w:right w:val="none" w:sz="0" w:space="0" w:color="auto"/>
      </w:divBdr>
    </w:div>
    <w:div w:id="1588533544">
      <w:bodyDiv w:val="1"/>
      <w:marLeft w:val="0"/>
      <w:marRight w:val="0"/>
      <w:marTop w:val="0"/>
      <w:marBottom w:val="0"/>
      <w:divBdr>
        <w:top w:val="none" w:sz="0" w:space="0" w:color="auto"/>
        <w:left w:val="none" w:sz="0" w:space="0" w:color="auto"/>
        <w:bottom w:val="none" w:sz="0" w:space="0" w:color="auto"/>
        <w:right w:val="none" w:sz="0" w:space="0" w:color="auto"/>
      </w:divBdr>
    </w:div>
    <w:div w:id="1597133062">
      <w:bodyDiv w:val="1"/>
      <w:marLeft w:val="0"/>
      <w:marRight w:val="0"/>
      <w:marTop w:val="0"/>
      <w:marBottom w:val="0"/>
      <w:divBdr>
        <w:top w:val="none" w:sz="0" w:space="0" w:color="auto"/>
        <w:left w:val="none" w:sz="0" w:space="0" w:color="auto"/>
        <w:bottom w:val="none" w:sz="0" w:space="0" w:color="auto"/>
        <w:right w:val="none" w:sz="0" w:space="0" w:color="auto"/>
      </w:divBdr>
      <w:divsChild>
        <w:div w:id="409281053">
          <w:marLeft w:val="720"/>
          <w:marRight w:val="0"/>
          <w:marTop w:val="0"/>
          <w:marBottom w:val="0"/>
          <w:divBdr>
            <w:top w:val="none" w:sz="0" w:space="0" w:color="auto"/>
            <w:left w:val="none" w:sz="0" w:space="0" w:color="auto"/>
            <w:bottom w:val="none" w:sz="0" w:space="0" w:color="auto"/>
            <w:right w:val="none" w:sz="0" w:space="0" w:color="auto"/>
          </w:divBdr>
        </w:div>
        <w:div w:id="585308832">
          <w:marLeft w:val="720"/>
          <w:marRight w:val="0"/>
          <w:marTop w:val="0"/>
          <w:marBottom w:val="0"/>
          <w:divBdr>
            <w:top w:val="none" w:sz="0" w:space="0" w:color="auto"/>
            <w:left w:val="none" w:sz="0" w:space="0" w:color="auto"/>
            <w:bottom w:val="none" w:sz="0" w:space="0" w:color="auto"/>
            <w:right w:val="none" w:sz="0" w:space="0" w:color="auto"/>
          </w:divBdr>
        </w:div>
        <w:div w:id="1070469827">
          <w:marLeft w:val="720"/>
          <w:marRight w:val="0"/>
          <w:marTop w:val="0"/>
          <w:marBottom w:val="0"/>
          <w:divBdr>
            <w:top w:val="none" w:sz="0" w:space="0" w:color="auto"/>
            <w:left w:val="none" w:sz="0" w:space="0" w:color="auto"/>
            <w:bottom w:val="none" w:sz="0" w:space="0" w:color="auto"/>
            <w:right w:val="none" w:sz="0" w:space="0" w:color="auto"/>
          </w:divBdr>
        </w:div>
      </w:divsChild>
    </w:div>
    <w:div w:id="1620339589">
      <w:bodyDiv w:val="1"/>
      <w:marLeft w:val="0"/>
      <w:marRight w:val="0"/>
      <w:marTop w:val="0"/>
      <w:marBottom w:val="0"/>
      <w:divBdr>
        <w:top w:val="none" w:sz="0" w:space="0" w:color="auto"/>
        <w:left w:val="none" w:sz="0" w:space="0" w:color="auto"/>
        <w:bottom w:val="none" w:sz="0" w:space="0" w:color="auto"/>
        <w:right w:val="none" w:sz="0" w:space="0" w:color="auto"/>
      </w:divBdr>
    </w:div>
    <w:div w:id="1711104513">
      <w:bodyDiv w:val="1"/>
      <w:marLeft w:val="0"/>
      <w:marRight w:val="0"/>
      <w:marTop w:val="0"/>
      <w:marBottom w:val="0"/>
      <w:divBdr>
        <w:top w:val="none" w:sz="0" w:space="0" w:color="auto"/>
        <w:left w:val="none" w:sz="0" w:space="0" w:color="auto"/>
        <w:bottom w:val="none" w:sz="0" w:space="0" w:color="auto"/>
        <w:right w:val="none" w:sz="0" w:space="0" w:color="auto"/>
      </w:divBdr>
      <w:divsChild>
        <w:div w:id="1173759038">
          <w:marLeft w:val="720"/>
          <w:marRight w:val="0"/>
          <w:marTop w:val="0"/>
          <w:marBottom w:val="0"/>
          <w:divBdr>
            <w:top w:val="none" w:sz="0" w:space="0" w:color="auto"/>
            <w:left w:val="none" w:sz="0" w:space="0" w:color="auto"/>
            <w:bottom w:val="none" w:sz="0" w:space="0" w:color="auto"/>
            <w:right w:val="none" w:sz="0" w:space="0" w:color="auto"/>
          </w:divBdr>
        </w:div>
        <w:div w:id="1690059383">
          <w:marLeft w:val="720"/>
          <w:marRight w:val="0"/>
          <w:marTop w:val="0"/>
          <w:marBottom w:val="0"/>
          <w:divBdr>
            <w:top w:val="none" w:sz="0" w:space="0" w:color="auto"/>
            <w:left w:val="none" w:sz="0" w:space="0" w:color="auto"/>
            <w:bottom w:val="none" w:sz="0" w:space="0" w:color="auto"/>
            <w:right w:val="none" w:sz="0" w:space="0" w:color="auto"/>
          </w:divBdr>
        </w:div>
        <w:div w:id="947351205">
          <w:marLeft w:val="720"/>
          <w:marRight w:val="0"/>
          <w:marTop w:val="0"/>
          <w:marBottom w:val="0"/>
          <w:divBdr>
            <w:top w:val="none" w:sz="0" w:space="0" w:color="auto"/>
            <w:left w:val="none" w:sz="0" w:space="0" w:color="auto"/>
            <w:bottom w:val="none" w:sz="0" w:space="0" w:color="auto"/>
            <w:right w:val="none" w:sz="0" w:space="0" w:color="auto"/>
          </w:divBdr>
        </w:div>
      </w:divsChild>
    </w:div>
    <w:div w:id="1768502582">
      <w:bodyDiv w:val="1"/>
      <w:marLeft w:val="0"/>
      <w:marRight w:val="0"/>
      <w:marTop w:val="0"/>
      <w:marBottom w:val="0"/>
      <w:divBdr>
        <w:top w:val="none" w:sz="0" w:space="0" w:color="auto"/>
        <w:left w:val="none" w:sz="0" w:space="0" w:color="auto"/>
        <w:bottom w:val="none" w:sz="0" w:space="0" w:color="auto"/>
        <w:right w:val="none" w:sz="0" w:space="0" w:color="auto"/>
      </w:divBdr>
      <w:divsChild>
        <w:div w:id="386800156">
          <w:marLeft w:val="0"/>
          <w:marRight w:val="0"/>
          <w:marTop w:val="0"/>
          <w:marBottom w:val="0"/>
          <w:divBdr>
            <w:top w:val="none" w:sz="0" w:space="0" w:color="auto"/>
            <w:left w:val="none" w:sz="0" w:space="0" w:color="auto"/>
            <w:bottom w:val="none" w:sz="0" w:space="0" w:color="auto"/>
            <w:right w:val="none" w:sz="0" w:space="0" w:color="auto"/>
          </w:divBdr>
          <w:divsChild>
            <w:div w:id="323121888">
              <w:marLeft w:val="0"/>
              <w:marRight w:val="0"/>
              <w:marTop w:val="0"/>
              <w:marBottom w:val="0"/>
              <w:divBdr>
                <w:top w:val="none" w:sz="0" w:space="0" w:color="auto"/>
                <w:left w:val="none" w:sz="0" w:space="0" w:color="auto"/>
                <w:bottom w:val="none" w:sz="0" w:space="0" w:color="auto"/>
                <w:right w:val="none" w:sz="0" w:space="0" w:color="auto"/>
              </w:divBdr>
            </w:div>
          </w:divsChild>
        </w:div>
        <w:div w:id="769394511">
          <w:marLeft w:val="0"/>
          <w:marRight w:val="0"/>
          <w:marTop w:val="0"/>
          <w:marBottom w:val="0"/>
          <w:divBdr>
            <w:top w:val="none" w:sz="0" w:space="0" w:color="auto"/>
            <w:left w:val="none" w:sz="0" w:space="0" w:color="auto"/>
            <w:bottom w:val="none" w:sz="0" w:space="0" w:color="auto"/>
            <w:right w:val="none" w:sz="0" w:space="0" w:color="auto"/>
          </w:divBdr>
          <w:divsChild>
            <w:div w:id="353655762">
              <w:marLeft w:val="0"/>
              <w:marRight w:val="0"/>
              <w:marTop w:val="0"/>
              <w:marBottom w:val="0"/>
              <w:divBdr>
                <w:top w:val="none" w:sz="0" w:space="0" w:color="auto"/>
                <w:left w:val="none" w:sz="0" w:space="0" w:color="auto"/>
                <w:bottom w:val="none" w:sz="0" w:space="0" w:color="auto"/>
                <w:right w:val="none" w:sz="0" w:space="0" w:color="auto"/>
              </w:divBdr>
            </w:div>
          </w:divsChild>
        </w:div>
        <w:div w:id="1261140908">
          <w:marLeft w:val="0"/>
          <w:marRight w:val="0"/>
          <w:marTop w:val="0"/>
          <w:marBottom w:val="0"/>
          <w:divBdr>
            <w:top w:val="none" w:sz="0" w:space="0" w:color="auto"/>
            <w:left w:val="none" w:sz="0" w:space="0" w:color="auto"/>
            <w:bottom w:val="none" w:sz="0" w:space="0" w:color="auto"/>
            <w:right w:val="none" w:sz="0" w:space="0" w:color="auto"/>
          </w:divBdr>
          <w:divsChild>
            <w:div w:id="1560626790">
              <w:marLeft w:val="0"/>
              <w:marRight w:val="0"/>
              <w:marTop w:val="0"/>
              <w:marBottom w:val="0"/>
              <w:divBdr>
                <w:top w:val="none" w:sz="0" w:space="0" w:color="auto"/>
                <w:left w:val="none" w:sz="0" w:space="0" w:color="auto"/>
                <w:bottom w:val="none" w:sz="0" w:space="0" w:color="auto"/>
                <w:right w:val="none" w:sz="0" w:space="0" w:color="auto"/>
              </w:divBdr>
            </w:div>
          </w:divsChild>
        </w:div>
        <w:div w:id="1656840545">
          <w:marLeft w:val="0"/>
          <w:marRight w:val="0"/>
          <w:marTop w:val="0"/>
          <w:marBottom w:val="0"/>
          <w:divBdr>
            <w:top w:val="none" w:sz="0" w:space="0" w:color="auto"/>
            <w:left w:val="none" w:sz="0" w:space="0" w:color="auto"/>
            <w:bottom w:val="none" w:sz="0" w:space="0" w:color="auto"/>
            <w:right w:val="none" w:sz="0" w:space="0" w:color="auto"/>
          </w:divBdr>
          <w:divsChild>
            <w:div w:id="64855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643868">
      <w:bodyDiv w:val="1"/>
      <w:marLeft w:val="0"/>
      <w:marRight w:val="0"/>
      <w:marTop w:val="0"/>
      <w:marBottom w:val="0"/>
      <w:divBdr>
        <w:top w:val="none" w:sz="0" w:space="0" w:color="auto"/>
        <w:left w:val="none" w:sz="0" w:space="0" w:color="auto"/>
        <w:bottom w:val="none" w:sz="0" w:space="0" w:color="auto"/>
        <w:right w:val="none" w:sz="0" w:space="0" w:color="auto"/>
      </w:divBdr>
      <w:divsChild>
        <w:div w:id="1565293485">
          <w:marLeft w:val="0"/>
          <w:marRight w:val="0"/>
          <w:marTop w:val="0"/>
          <w:marBottom w:val="0"/>
          <w:divBdr>
            <w:top w:val="none" w:sz="0" w:space="0" w:color="auto"/>
            <w:left w:val="none" w:sz="0" w:space="0" w:color="auto"/>
            <w:bottom w:val="none" w:sz="0" w:space="0" w:color="auto"/>
            <w:right w:val="none" w:sz="0" w:space="0" w:color="auto"/>
          </w:divBdr>
          <w:divsChild>
            <w:div w:id="1004359725">
              <w:marLeft w:val="0"/>
              <w:marRight w:val="0"/>
              <w:marTop w:val="0"/>
              <w:marBottom w:val="0"/>
              <w:divBdr>
                <w:top w:val="none" w:sz="0" w:space="0" w:color="auto"/>
                <w:left w:val="none" w:sz="0" w:space="0" w:color="auto"/>
                <w:bottom w:val="none" w:sz="0" w:space="0" w:color="auto"/>
                <w:right w:val="none" w:sz="0" w:space="0" w:color="auto"/>
              </w:divBdr>
              <w:divsChild>
                <w:div w:id="1116215719">
                  <w:marLeft w:val="0"/>
                  <w:marRight w:val="0"/>
                  <w:marTop w:val="314"/>
                  <w:marBottom w:val="0"/>
                  <w:divBdr>
                    <w:top w:val="none" w:sz="0" w:space="0" w:color="auto"/>
                    <w:left w:val="none" w:sz="0" w:space="0" w:color="auto"/>
                    <w:bottom w:val="none" w:sz="0" w:space="0" w:color="auto"/>
                    <w:right w:val="none" w:sz="0" w:space="0" w:color="auto"/>
                  </w:divBdr>
                </w:div>
              </w:divsChild>
            </w:div>
          </w:divsChild>
        </w:div>
        <w:div w:id="199975535">
          <w:marLeft w:val="0"/>
          <w:marRight w:val="0"/>
          <w:marTop w:val="0"/>
          <w:marBottom w:val="0"/>
          <w:divBdr>
            <w:top w:val="none" w:sz="0" w:space="0" w:color="auto"/>
            <w:left w:val="none" w:sz="0" w:space="0" w:color="auto"/>
            <w:bottom w:val="none" w:sz="0" w:space="0" w:color="auto"/>
            <w:right w:val="none" w:sz="0" w:space="0" w:color="auto"/>
          </w:divBdr>
          <w:divsChild>
            <w:div w:id="532042077">
              <w:marLeft w:val="0"/>
              <w:marRight w:val="0"/>
              <w:marTop w:val="0"/>
              <w:marBottom w:val="0"/>
              <w:divBdr>
                <w:top w:val="none" w:sz="0" w:space="0" w:color="auto"/>
                <w:left w:val="none" w:sz="0" w:space="0" w:color="auto"/>
                <w:bottom w:val="none" w:sz="0" w:space="0" w:color="auto"/>
                <w:right w:val="none" w:sz="0" w:space="0" w:color="auto"/>
              </w:divBdr>
              <w:divsChild>
                <w:div w:id="1021475202">
                  <w:marLeft w:val="0"/>
                  <w:marRight w:val="0"/>
                  <w:marTop w:val="314"/>
                  <w:marBottom w:val="0"/>
                  <w:divBdr>
                    <w:top w:val="none" w:sz="0" w:space="0" w:color="auto"/>
                    <w:left w:val="none" w:sz="0" w:space="0" w:color="auto"/>
                    <w:bottom w:val="none" w:sz="0" w:space="0" w:color="auto"/>
                    <w:right w:val="none" w:sz="0" w:space="0" w:color="auto"/>
                  </w:divBdr>
                </w:div>
              </w:divsChild>
            </w:div>
          </w:divsChild>
        </w:div>
      </w:divsChild>
    </w:div>
    <w:div w:id="1909264959">
      <w:bodyDiv w:val="1"/>
      <w:marLeft w:val="0"/>
      <w:marRight w:val="0"/>
      <w:marTop w:val="0"/>
      <w:marBottom w:val="0"/>
      <w:divBdr>
        <w:top w:val="none" w:sz="0" w:space="0" w:color="auto"/>
        <w:left w:val="none" w:sz="0" w:space="0" w:color="auto"/>
        <w:bottom w:val="none" w:sz="0" w:space="0" w:color="auto"/>
        <w:right w:val="none" w:sz="0" w:space="0" w:color="auto"/>
      </w:divBdr>
      <w:divsChild>
        <w:div w:id="16664361">
          <w:marLeft w:val="0"/>
          <w:marRight w:val="0"/>
          <w:marTop w:val="0"/>
          <w:marBottom w:val="0"/>
          <w:divBdr>
            <w:top w:val="none" w:sz="0" w:space="0" w:color="auto"/>
            <w:left w:val="none" w:sz="0" w:space="0" w:color="auto"/>
            <w:bottom w:val="none" w:sz="0" w:space="0" w:color="auto"/>
            <w:right w:val="none" w:sz="0" w:space="0" w:color="auto"/>
          </w:divBdr>
          <w:divsChild>
            <w:div w:id="939030293">
              <w:marLeft w:val="0"/>
              <w:marRight w:val="0"/>
              <w:marTop w:val="0"/>
              <w:marBottom w:val="0"/>
              <w:divBdr>
                <w:top w:val="none" w:sz="0" w:space="0" w:color="auto"/>
                <w:left w:val="none" w:sz="0" w:space="0" w:color="auto"/>
                <w:bottom w:val="none" w:sz="0" w:space="0" w:color="auto"/>
                <w:right w:val="none" w:sz="0" w:space="0" w:color="auto"/>
              </w:divBdr>
            </w:div>
          </w:divsChild>
        </w:div>
        <w:div w:id="215513645">
          <w:marLeft w:val="0"/>
          <w:marRight w:val="0"/>
          <w:marTop w:val="0"/>
          <w:marBottom w:val="0"/>
          <w:divBdr>
            <w:top w:val="none" w:sz="0" w:space="0" w:color="auto"/>
            <w:left w:val="none" w:sz="0" w:space="0" w:color="auto"/>
            <w:bottom w:val="none" w:sz="0" w:space="0" w:color="auto"/>
            <w:right w:val="none" w:sz="0" w:space="0" w:color="auto"/>
          </w:divBdr>
          <w:divsChild>
            <w:div w:id="1265842220">
              <w:marLeft w:val="0"/>
              <w:marRight w:val="0"/>
              <w:marTop w:val="0"/>
              <w:marBottom w:val="0"/>
              <w:divBdr>
                <w:top w:val="none" w:sz="0" w:space="0" w:color="auto"/>
                <w:left w:val="none" w:sz="0" w:space="0" w:color="auto"/>
                <w:bottom w:val="none" w:sz="0" w:space="0" w:color="auto"/>
                <w:right w:val="none" w:sz="0" w:space="0" w:color="auto"/>
              </w:divBdr>
            </w:div>
          </w:divsChild>
        </w:div>
        <w:div w:id="672416294">
          <w:marLeft w:val="0"/>
          <w:marRight w:val="0"/>
          <w:marTop w:val="0"/>
          <w:marBottom w:val="0"/>
          <w:divBdr>
            <w:top w:val="none" w:sz="0" w:space="0" w:color="auto"/>
            <w:left w:val="none" w:sz="0" w:space="0" w:color="auto"/>
            <w:bottom w:val="none" w:sz="0" w:space="0" w:color="auto"/>
            <w:right w:val="none" w:sz="0" w:space="0" w:color="auto"/>
          </w:divBdr>
          <w:divsChild>
            <w:div w:id="921446470">
              <w:marLeft w:val="0"/>
              <w:marRight w:val="0"/>
              <w:marTop w:val="0"/>
              <w:marBottom w:val="0"/>
              <w:divBdr>
                <w:top w:val="none" w:sz="0" w:space="0" w:color="auto"/>
                <w:left w:val="none" w:sz="0" w:space="0" w:color="auto"/>
                <w:bottom w:val="none" w:sz="0" w:space="0" w:color="auto"/>
                <w:right w:val="none" w:sz="0" w:space="0" w:color="auto"/>
              </w:divBdr>
            </w:div>
          </w:divsChild>
        </w:div>
        <w:div w:id="869882969">
          <w:marLeft w:val="0"/>
          <w:marRight w:val="0"/>
          <w:marTop w:val="0"/>
          <w:marBottom w:val="0"/>
          <w:divBdr>
            <w:top w:val="none" w:sz="0" w:space="0" w:color="auto"/>
            <w:left w:val="none" w:sz="0" w:space="0" w:color="auto"/>
            <w:bottom w:val="none" w:sz="0" w:space="0" w:color="auto"/>
            <w:right w:val="none" w:sz="0" w:space="0" w:color="auto"/>
          </w:divBdr>
          <w:divsChild>
            <w:div w:id="429356979">
              <w:marLeft w:val="0"/>
              <w:marRight w:val="0"/>
              <w:marTop w:val="0"/>
              <w:marBottom w:val="0"/>
              <w:divBdr>
                <w:top w:val="none" w:sz="0" w:space="0" w:color="auto"/>
                <w:left w:val="none" w:sz="0" w:space="0" w:color="auto"/>
                <w:bottom w:val="none" w:sz="0" w:space="0" w:color="auto"/>
                <w:right w:val="none" w:sz="0" w:space="0" w:color="auto"/>
              </w:divBdr>
            </w:div>
          </w:divsChild>
        </w:div>
        <w:div w:id="1412000928">
          <w:marLeft w:val="0"/>
          <w:marRight w:val="0"/>
          <w:marTop w:val="0"/>
          <w:marBottom w:val="0"/>
          <w:divBdr>
            <w:top w:val="none" w:sz="0" w:space="0" w:color="auto"/>
            <w:left w:val="none" w:sz="0" w:space="0" w:color="auto"/>
            <w:bottom w:val="none" w:sz="0" w:space="0" w:color="auto"/>
            <w:right w:val="none" w:sz="0" w:space="0" w:color="auto"/>
          </w:divBdr>
          <w:divsChild>
            <w:div w:id="1750925654">
              <w:marLeft w:val="0"/>
              <w:marRight w:val="0"/>
              <w:marTop w:val="0"/>
              <w:marBottom w:val="0"/>
              <w:divBdr>
                <w:top w:val="none" w:sz="0" w:space="0" w:color="auto"/>
                <w:left w:val="none" w:sz="0" w:space="0" w:color="auto"/>
                <w:bottom w:val="none" w:sz="0" w:space="0" w:color="auto"/>
                <w:right w:val="none" w:sz="0" w:space="0" w:color="auto"/>
              </w:divBdr>
            </w:div>
          </w:divsChild>
        </w:div>
        <w:div w:id="1468817024">
          <w:marLeft w:val="0"/>
          <w:marRight w:val="0"/>
          <w:marTop w:val="0"/>
          <w:marBottom w:val="0"/>
          <w:divBdr>
            <w:top w:val="none" w:sz="0" w:space="0" w:color="auto"/>
            <w:left w:val="none" w:sz="0" w:space="0" w:color="auto"/>
            <w:bottom w:val="none" w:sz="0" w:space="0" w:color="auto"/>
            <w:right w:val="none" w:sz="0" w:space="0" w:color="auto"/>
          </w:divBdr>
          <w:divsChild>
            <w:div w:id="1329751540">
              <w:marLeft w:val="0"/>
              <w:marRight w:val="0"/>
              <w:marTop w:val="0"/>
              <w:marBottom w:val="0"/>
              <w:divBdr>
                <w:top w:val="none" w:sz="0" w:space="0" w:color="auto"/>
                <w:left w:val="none" w:sz="0" w:space="0" w:color="auto"/>
                <w:bottom w:val="none" w:sz="0" w:space="0" w:color="auto"/>
                <w:right w:val="none" w:sz="0" w:space="0" w:color="auto"/>
              </w:divBdr>
            </w:div>
          </w:divsChild>
        </w:div>
        <w:div w:id="1948923210">
          <w:marLeft w:val="0"/>
          <w:marRight w:val="0"/>
          <w:marTop w:val="0"/>
          <w:marBottom w:val="0"/>
          <w:divBdr>
            <w:top w:val="none" w:sz="0" w:space="0" w:color="auto"/>
            <w:left w:val="none" w:sz="0" w:space="0" w:color="auto"/>
            <w:bottom w:val="none" w:sz="0" w:space="0" w:color="auto"/>
            <w:right w:val="none" w:sz="0" w:space="0" w:color="auto"/>
          </w:divBdr>
          <w:divsChild>
            <w:div w:id="149502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230863">
      <w:bodyDiv w:val="1"/>
      <w:marLeft w:val="0"/>
      <w:marRight w:val="0"/>
      <w:marTop w:val="0"/>
      <w:marBottom w:val="0"/>
      <w:divBdr>
        <w:top w:val="none" w:sz="0" w:space="0" w:color="auto"/>
        <w:left w:val="none" w:sz="0" w:space="0" w:color="auto"/>
        <w:bottom w:val="none" w:sz="0" w:space="0" w:color="auto"/>
        <w:right w:val="none" w:sz="0" w:space="0" w:color="auto"/>
      </w:divBdr>
    </w:div>
    <w:div w:id="1955402961">
      <w:bodyDiv w:val="1"/>
      <w:marLeft w:val="0"/>
      <w:marRight w:val="0"/>
      <w:marTop w:val="0"/>
      <w:marBottom w:val="0"/>
      <w:divBdr>
        <w:top w:val="none" w:sz="0" w:space="0" w:color="auto"/>
        <w:left w:val="none" w:sz="0" w:space="0" w:color="auto"/>
        <w:bottom w:val="none" w:sz="0" w:space="0" w:color="auto"/>
        <w:right w:val="none" w:sz="0" w:space="0" w:color="auto"/>
      </w:divBdr>
    </w:div>
    <w:div w:id="2069956698">
      <w:bodyDiv w:val="1"/>
      <w:marLeft w:val="0"/>
      <w:marRight w:val="0"/>
      <w:marTop w:val="0"/>
      <w:marBottom w:val="0"/>
      <w:divBdr>
        <w:top w:val="none" w:sz="0" w:space="0" w:color="auto"/>
        <w:left w:val="none" w:sz="0" w:space="0" w:color="auto"/>
        <w:bottom w:val="none" w:sz="0" w:space="0" w:color="auto"/>
        <w:right w:val="none" w:sz="0" w:space="0" w:color="auto"/>
      </w:divBdr>
    </w:div>
    <w:div w:id="209874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2.emf"/><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sv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6.sv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3.png"/><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8.sv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3.emf"/><Relationship Id="rId22" Type="http://schemas.openxmlformats.org/officeDocument/2006/relationships/image" Target="media/image11.png"/><Relationship Id="rId27"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haredContentType xmlns="Microsoft.SharePoint.Taxonomy.ContentTypeSync" SourceId="73f51738-d318-4883-9d64-4f0bd0ccc55e" ContentTypeId="0x0101009BA85F8052A6DA4FA3E31FF9F74C6970" PreviousValue="false"/>
</file>

<file path=customXml/item5.xml><?xml version="1.0" encoding="utf-8"?>
<p:properties xmlns:p="http://schemas.microsoft.com/office/2006/metadata/properties" xmlns:xsi="http://www.w3.org/2001/XMLSchema-instance" xmlns:pc="http://schemas.microsoft.com/office/infopath/2007/PartnerControls">
  <documentManagement>
    <mda26ace941f4791a7314a339fee829c xmlns="ca283e0b-db31-4043-a2ef-b80661bf084a">
      <Terms xmlns="http://schemas.microsoft.com/office/infopath/2007/PartnerControls"/>
    </mda26ace941f4791a7314a339fee829c>
    <h6a71f3e574e4344bc34f3fc9dd20054 xmlns="ca283e0b-db31-4043-a2ef-b80661bf084a">
      <Terms xmlns="http://schemas.microsoft.com/office/infopath/2007/PartnerControls"/>
    </h6a71f3e574e4344bc34f3fc9dd20054>
    <CategoryDescription xmlns="http://schemas.microsoft.com/sharepoint.v3" xsi:nil="true"/>
    <ContentLanguage xmlns="ca283e0b-db31-4043-a2ef-b80661bf084a">English</ContentLanguage>
    <k8c968e8c72a4eda96b7e8fdbe192be2 xmlns="ca283e0b-db31-4043-a2ef-b80661bf084a">
      <Terms xmlns="http://schemas.microsoft.com/office/infopath/2007/PartnerControls"/>
    </k8c968e8c72a4eda96b7e8fdbe192be2>
    <DateTransmittedEmail xmlns="ca283e0b-db31-4043-a2ef-b80661bf084a" xsi:nil="true"/>
    <IconOverlay xmlns="http://schemas.microsoft.com/sharepoint/v4" xsi:nil="true"/>
    <j048a4f9aaad4a8990a1d5e5f53cb451 xmlns="ca283e0b-db31-4043-a2ef-b80661bf084a">
      <Terms xmlns="http://schemas.microsoft.com/office/infopath/2007/PartnerControls"/>
    </j048a4f9aaad4a8990a1d5e5f53cb451>
    <ContentStatus xmlns="ca283e0b-db31-4043-a2ef-b80661bf084a" xsi:nil="true"/>
    <SenderEmail xmlns="ca283e0b-db31-4043-a2ef-b80661bf084a" xsi:nil="true"/>
    <RecipientsEmail xmlns="ca283e0b-db31-4043-a2ef-b80661bf084a" xsi:nil="true"/>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Lebanon-2490</TermName>
          <TermId xmlns="http://schemas.microsoft.com/office/infopath/2007/PartnerControls">9edb7c65-e5d5-4e49-90eb-6706d834a52d</TermId>
        </TermInfo>
      </Terms>
    </ga975397408f43e4b84ec8e5a598e523>
    <WrittenBy xmlns="ca283e0b-db31-4043-a2ef-b80661bf084a">
      <UserInfo>
        <DisplayName/>
        <AccountId xsi:nil="true"/>
        <AccountType/>
      </UserInfo>
    </WrittenBy>
    <TaxCatchAll xmlns="ca283e0b-db31-4043-a2ef-b80661bf084a">
      <Value>3</Value>
    </TaxCatchAll>
    <j169e817e0ee4eb8974e6fc4a2762909 xmlns="ca283e0b-db31-4043-a2ef-b80661bf084a">
      <Terms xmlns="http://schemas.microsoft.com/office/infopath/2007/PartnerControls"/>
    </j169e817e0ee4eb8974e6fc4a2762909>
    <TaxKeywordTaxHTField xmlns="ca37cef5-d76b-462f-b7df-99e96f74f866">
      <Terms xmlns="http://schemas.microsoft.com/office/infopath/2007/PartnerControls"/>
    </TaxKeywordTaxHTField>
    <lcf76f155ced4ddcb4097134ff3c332f xmlns="7a098c43-7142-4997-8ee5-68d120bc68f7">
      <Terms xmlns="http://schemas.microsoft.com/office/infopath/2007/PartnerControls"/>
    </lcf76f155ced4ddcb4097134ff3c332f>
    <_dlc_DocId xmlns="ca37cef5-d76b-462f-b7df-99e96f74f866">FUP2SPSWHADA-1970853347-23313</_dlc_DocId>
    <_dlc_DocIdUrl xmlns="ca37cef5-d76b-462f-b7df-99e96f74f866">
      <Url>https://unicef.sharepoint.com/teams/LBN-Partnerships/_layouts/15/DocIdRedir.aspx?ID=FUP2SPSWHADA-1970853347-23313</Url>
      <Description>FUP2SPSWHADA-1970853347-23313</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C01CE53A97538547957B84F89848D3DC" ma:contentTypeVersion="39" ma:contentTypeDescription="" ma:contentTypeScope="" ma:versionID="1bda32ea999e3ee430b2dde20b4410d3">
  <xsd:schema xmlns:xsd="http://www.w3.org/2001/XMLSchema" xmlns:xs="http://www.w3.org/2001/XMLSchema" xmlns:p="http://schemas.microsoft.com/office/2006/metadata/properties" xmlns:ns1="http://schemas.microsoft.com/sharepoint/v3" xmlns:ns2="ca283e0b-db31-4043-a2ef-b80661bf084a" xmlns:ns3="http://schemas.microsoft.com/sharepoint.v3" xmlns:ns4="ca37cef5-d76b-462f-b7df-99e96f74f866" xmlns:ns5="http://schemas.microsoft.com/sharepoint/v4" xmlns:ns6="7a098c43-7142-4997-8ee5-68d120bc68f7" targetNamespace="http://schemas.microsoft.com/office/2006/metadata/properties" ma:root="true" ma:fieldsID="fb3809921e440bf0731c3770dfdbfc48" ns1:_="" ns2:_="" ns3:_="" ns4:_="" ns5:_="" ns6:_="">
    <xsd:import namespace="http://schemas.microsoft.com/sharepoint/v3"/>
    <xsd:import namespace="ca283e0b-db31-4043-a2ef-b80661bf084a"/>
    <xsd:import namespace="http://schemas.microsoft.com/sharepoint.v3"/>
    <xsd:import namespace="ca37cef5-d76b-462f-b7df-99e96f74f866"/>
    <xsd:import namespace="http://schemas.microsoft.com/sharepoint/v4"/>
    <xsd:import namespace="7a098c43-7142-4997-8ee5-68d120bc68f7"/>
    <xsd:element name="properties">
      <xsd:complexType>
        <xsd:sequence>
          <xsd:element name="documentManagement">
            <xsd:complexType>
              <xsd:all>
                <xsd:element ref="ns2:ContentLanguage"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2:WrittenBy" minOccurs="0"/>
                <xsd:element ref="ns3:CategoryDescription" minOccurs="0"/>
                <xsd:element ref="ns2:RecipientsEmail" minOccurs="0"/>
                <xsd:element ref="ns2:SenderEmail" minOccurs="0"/>
                <xsd:element ref="ns2:DateTransmittedEmail" minOccurs="0"/>
                <xsd:element ref="ns2:k8c968e8c72a4eda96b7e8fdbe192be2" minOccurs="0"/>
                <xsd:element ref="ns4:_dlc_DocId" minOccurs="0"/>
                <xsd:element ref="ns4:_dlc_DocIdUrl" minOccurs="0"/>
                <xsd:element ref="ns4:_dlc_DocIdPersistId" minOccurs="0"/>
                <xsd:element ref="ns5:IconOverlay" minOccurs="0"/>
                <xsd:element ref="ns1:_vti_ItemDeclaredRecord" minOccurs="0"/>
                <xsd:element ref="ns1:_vti_ItemHoldRecordStatus" minOccurs="0"/>
                <xsd:element ref="ns4:TaxKeywordTaxHTField" minOccurs="0"/>
                <xsd:element ref="ns6:MediaServiceMetadata" minOccurs="0"/>
                <xsd:element ref="ns6:MediaServiceFastMetadata" minOccurs="0"/>
                <xsd:element ref="ns6:MediaServiceAutoKeyPoints" minOccurs="0"/>
                <xsd:element ref="ns6:MediaServiceKeyPoints" minOccurs="0"/>
                <xsd:element ref="ns6:MediaServiceDateTaken" minOccurs="0"/>
                <xsd:element ref="ns4:SharedWithUsers" minOccurs="0"/>
                <xsd:element ref="ns4:SharedWithDetails" minOccurs="0"/>
                <xsd:element ref="ns6:MediaLengthInSeconds" minOccurs="0"/>
                <xsd:element ref="ns6:MediaServiceGenerationTime" minOccurs="0"/>
                <xsd:element ref="ns6:MediaServiceEventHashCode" minOccurs="0"/>
                <xsd:element ref="ns6:MediaServiceOCR" minOccurs="0"/>
                <xsd:element ref="ns6:lcf76f155ced4ddcb4097134ff3c332f" minOccurs="0"/>
                <xsd:element ref="ns6:MediaServiceObjectDetectorVersions" minOccurs="0"/>
                <xsd:element ref="ns6:MediaServiceLocation"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34" nillable="true" ma:displayName="Declared Record" ma:hidden="true" ma:internalName="_vti_ItemDeclaredRecord" ma:readOnly="true">
      <xsd:simpleType>
        <xsd:restriction base="dms:DateTime"/>
      </xsd:simpleType>
    </xsd:element>
    <xsd:element name="_vti_ItemHoldRecordStatus" ma:index="35"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ContentLanguage" ma:index="3" nillable="true" ma:displayName="Content Language *" ma:default="English" ma:format="RadioButtons" ma:indexed="true"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ga975397408f43e4b84ec8e5a598e523" ma:index="8" nillable="true" ma:taxonomy="true" ma:internalName="ga975397408f43e4b84ec8e5a598e523" ma:taxonomyFieldName="OfficeDivision" ma:displayName="Office/Division *" ma:readOnly="false" ma:default="3;#Lebanon-2490|9edb7c65-e5d5-4e49-90eb-6706d834a52d"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9" nillable="true" ma:taxonomy="true" ma:internalName="mda26ace941f4791a7314a339fee829c" ma:taxonomyFieldName="DocumentType" ma:displayName="Document Type *" ma:indexed="true"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0" nillable="true" ma:displayName="Taxonomy Catch All Column1" ma:hidden="true" ma:list="{ebf4d59a-4676-41ba-9f7a-81f07d59d52d}" ma:internalName="TaxCatchAllLabel" ma:readOnly="true" ma:showField="CatchAllDataLabel" ma:web="ca37cef5-d76b-462f-b7df-99e96f74f866">
      <xsd:complexType>
        <xsd:complexContent>
          <xsd:extension base="dms:MultiChoiceLookup">
            <xsd:sequence>
              <xsd:element name="Value" type="dms:Lookup" maxOccurs="unbounded" minOccurs="0" nillable="true"/>
            </xsd:sequence>
          </xsd:extension>
        </xsd:complexContent>
      </xsd:complexType>
    </xsd:element>
    <xsd:element name="TaxCatchAll" ma:index="14" nillable="true" ma:displayName="Taxonomy Catch All Column" ma:hidden="true" ma:list="{ebf4d59a-4676-41ba-9f7a-81f07d59d52d}" ma:internalName="TaxCatchAll" ma:showField="CatchAllData" ma:web="ca37cef5-d76b-462f-b7df-99e96f74f866">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15"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17"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18"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0"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element name="WrittenBy" ma:index="2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cipientsEmail" ma:index="26" nillable="true" ma:displayName="Recipients (email)" ma:hidden="true" ma:internalName="RecipientsEmail" ma:readOnly="false">
      <xsd:simpleType>
        <xsd:restriction base="dms:Text">
          <xsd:maxLength value="255"/>
        </xsd:restriction>
      </xsd:simpleType>
    </xsd:element>
    <xsd:element name="SenderEmail" ma:index="27" nillable="true" ma:displayName="Sender (email)" ma:hidden="true" ma:internalName="SenderEmail" ma:readOnly="false">
      <xsd:simpleType>
        <xsd:restriction base="dms:Text">
          <xsd:maxLength value="255"/>
        </xsd:restriction>
      </xsd:simpleType>
    </xsd:element>
    <xsd:element name="DateTransmittedEmail" ma:index="28" nillable="true" ma:displayName="Date transmitted (email)" ma:format="DateTime" ma:hidden="true" ma:internalName="DateTransmittedEmail" ma:readOnly="false">
      <xsd:simpleType>
        <xsd:restriction base="dms:DateTime"/>
      </xsd:simpleType>
    </xsd:element>
    <xsd:element name="k8c968e8c72a4eda96b7e8fdbe192be2" ma:index="29"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4"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37cef5-d76b-462f-b7df-99e96f74f866" elementFormDefault="qualified">
    <xsd:import namespace="http://schemas.microsoft.com/office/2006/documentManagement/types"/>
    <xsd:import namespace="http://schemas.microsoft.com/office/infopath/2007/PartnerControls"/>
    <xsd:element name="_dlc_DocId" ma:index="30"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true">
      <xsd:simpleType>
        <xsd:restriction base="dms:Boolean"/>
      </xsd:simpleType>
    </xsd:element>
    <xsd:element name="TaxKeywordTaxHTField" ma:index="36"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Users" ma:index="4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098c43-7142-4997-8ee5-68d120bc68f7"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AutoKeyPoints" ma:index="40" nillable="true" ma:displayName="MediaServiceAutoKeyPoints" ma:hidden="true" ma:internalName="MediaServiceAutoKeyPoints" ma:readOnly="true">
      <xsd:simpleType>
        <xsd:restriction base="dms:Note"/>
      </xsd:simpleType>
    </xsd:element>
    <xsd:element name="MediaServiceKeyPoints" ma:index="41" nillable="true" ma:displayName="KeyPoints" ma:internalName="MediaServiceKeyPoints" ma:readOnly="true">
      <xsd:simpleType>
        <xsd:restriction base="dms:Note">
          <xsd:maxLength value="255"/>
        </xsd:restriction>
      </xsd:simpleType>
    </xsd:element>
    <xsd:element name="MediaServiceDateTaken" ma:index="42" nillable="true" ma:displayName="MediaServiceDateTaken" ma:hidden="true" ma:internalName="MediaServiceDateTaken" ma:readOnly="true">
      <xsd:simpleType>
        <xsd:restriction base="dms:Text"/>
      </xsd:simpleType>
    </xsd:element>
    <xsd:element name="MediaLengthInSeconds" ma:index="45" nillable="true" ma:displayName="Length (seconds)" ma:internalName="MediaLengthInSeconds" ma:readOnly="true">
      <xsd:simpleType>
        <xsd:restriction base="dms:Unknow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MediaServiceOCR" ma:index="48" nillable="true" ma:displayName="Extracted Text" ma:internalName="MediaServiceOCR" ma:readOnly="true">
      <xsd:simpleType>
        <xsd:restriction base="dms:Note">
          <xsd:maxLength value="255"/>
        </xsd:restriction>
      </xsd:simpleType>
    </xsd:element>
    <xsd:element name="lcf76f155ced4ddcb4097134ff3c332f" ma:index="50"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1" nillable="true" ma:displayName="MediaServiceObjectDetectorVersions" ma:hidden="true" ma:indexed="true" ma:internalName="MediaServiceObjectDetectorVersions" ma:readOnly="true">
      <xsd:simpleType>
        <xsd:restriction base="dms:Text"/>
      </xsd:simpleType>
    </xsd:element>
    <xsd:element name="MediaServiceLocation" ma:index="52" nillable="true" ma:displayName="Location" ma:indexed="true" ma:internalName="MediaServiceLocation" ma:readOnly="true">
      <xsd:simpleType>
        <xsd:restriction base="dms:Text"/>
      </xsd:simpleType>
    </xsd:element>
    <xsd:element name="MediaServiceSearchProperties" ma:index="5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DDD00E-5F66-4DDD-8D03-138A0A2106A3}">
  <ds:schemaRefs>
    <ds:schemaRef ds:uri="http://schemas.microsoft.com/sharepoint/v3/contenttype/forms"/>
  </ds:schemaRefs>
</ds:datastoreItem>
</file>

<file path=customXml/itemProps2.xml><?xml version="1.0" encoding="utf-8"?>
<ds:datastoreItem xmlns:ds="http://schemas.openxmlformats.org/officeDocument/2006/customXml" ds:itemID="{7BA72C91-4731-4CCD-992F-EF6279706942}">
  <ds:schemaRefs>
    <ds:schemaRef ds:uri="http://schemas.microsoft.com/sharepoint/events"/>
  </ds:schemaRefs>
</ds:datastoreItem>
</file>

<file path=customXml/itemProps3.xml><?xml version="1.0" encoding="utf-8"?>
<ds:datastoreItem xmlns:ds="http://schemas.openxmlformats.org/officeDocument/2006/customXml" ds:itemID="{C8A36FCF-2DB6-4203-B757-A5155E298C43}">
  <ds:schemaRefs>
    <ds:schemaRef ds:uri="http://schemas.microsoft.com/office/2006/metadata/customXsn"/>
  </ds:schemaRefs>
</ds:datastoreItem>
</file>

<file path=customXml/itemProps4.xml><?xml version="1.0" encoding="utf-8"?>
<ds:datastoreItem xmlns:ds="http://schemas.openxmlformats.org/officeDocument/2006/customXml" ds:itemID="{9DD8C5E5-23E3-4DC8-B0E4-DBA948D318B3}">
  <ds:schemaRefs>
    <ds:schemaRef ds:uri="Microsoft.SharePoint.Taxonomy.ContentTypeSync"/>
  </ds:schemaRefs>
</ds:datastoreItem>
</file>

<file path=customXml/itemProps5.xml><?xml version="1.0" encoding="utf-8"?>
<ds:datastoreItem xmlns:ds="http://schemas.openxmlformats.org/officeDocument/2006/customXml" ds:itemID="{60D5F8EE-258E-4641-A9A3-32216475EC82}">
  <ds:schemaRefs>
    <ds:schemaRef ds:uri="http://schemas.microsoft.com/office/2006/metadata/properties"/>
    <ds:schemaRef ds:uri="http://schemas.microsoft.com/office/infopath/2007/PartnerControls"/>
    <ds:schemaRef ds:uri="ca283e0b-db31-4043-a2ef-b80661bf084a"/>
    <ds:schemaRef ds:uri="http://schemas.microsoft.com/sharepoint.v3"/>
    <ds:schemaRef ds:uri="http://schemas.microsoft.com/sharepoint/v4"/>
    <ds:schemaRef ds:uri="ca37cef5-d76b-462f-b7df-99e96f74f866"/>
    <ds:schemaRef ds:uri="7a098c43-7142-4997-8ee5-68d120bc68f7"/>
  </ds:schemaRefs>
</ds:datastoreItem>
</file>

<file path=customXml/itemProps6.xml><?xml version="1.0" encoding="utf-8"?>
<ds:datastoreItem xmlns:ds="http://schemas.openxmlformats.org/officeDocument/2006/customXml" ds:itemID="{43A9B464-A9BE-4DC3-9894-D7F3EC8E6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ca37cef5-d76b-462f-b7df-99e96f74f866"/>
    <ds:schemaRef ds:uri="http://schemas.microsoft.com/sharepoint/v4"/>
    <ds:schemaRef ds:uri="7a098c43-7142-4997-8ee5-68d120bc68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1051</Words>
  <Characters>5992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Bodenmuller</dc:creator>
  <cp:keywords/>
  <dc:description/>
  <cp:lastModifiedBy>Elena Sylvester</cp:lastModifiedBy>
  <cp:revision>2</cp:revision>
  <cp:lastPrinted>2025-03-11T15:07:00Z</cp:lastPrinted>
  <dcterms:created xsi:type="dcterms:W3CDTF">2026-06-24T22:03:00Z</dcterms:created>
  <dcterms:modified xsi:type="dcterms:W3CDTF">2026-06-24T22:03:00Z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SystemDTAC">
    <vt:lpwstr/>
  </property>
  <property fmtid="{D5CDD505-2E9C-101B-9397-08002B2CF9AE}" pid="4" name="Topic">
    <vt:lpwstr/>
  </property>
  <property fmtid="{D5CDD505-2E9C-101B-9397-08002B2CF9AE}" pid="5" name="MediaServiceImageTags">
    <vt:lpwstr/>
  </property>
  <property fmtid="{D5CDD505-2E9C-101B-9397-08002B2CF9AE}" pid="6" name="OfficeDivision">
    <vt:lpwstr>3;#Lebanon-2490|9edb7c65-e5d5-4e49-90eb-6706d834a52d</vt:lpwstr>
  </property>
  <property fmtid="{D5CDD505-2E9C-101B-9397-08002B2CF9AE}" pid="7" name="CriticalForLongTermRetention">
    <vt:lpwstr/>
  </property>
  <property fmtid="{D5CDD505-2E9C-101B-9397-08002B2CF9AE}" pid="8" name="DocumentType">
    <vt:lpwstr/>
  </property>
  <property fmtid="{D5CDD505-2E9C-101B-9397-08002B2CF9AE}" pid="9" name="GeographicScope">
    <vt:lpwstr/>
  </property>
  <property fmtid="{D5CDD505-2E9C-101B-9397-08002B2CF9AE}" pid="10" name="ContentTypeId">
    <vt:lpwstr>0x0101009BA85F8052A6DA4FA3E31FF9F74C697000C01CE53A97538547957B84F89848D3DC</vt:lpwstr>
  </property>
  <property fmtid="{D5CDD505-2E9C-101B-9397-08002B2CF9AE}" pid="11" name="_dlc_DocIdItemGuid">
    <vt:lpwstr>c06a2c75-ddb2-47b0-ab85-bb22df964a5a</vt:lpwstr>
  </property>
</Properties>
</file>